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ED424" w14:textId="3EFE0159" w:rsidR="00972459" w:rsidRPr="00E4251F" w:rsidRDefault="00DA3C21" w:rsidP="00E609F3">
      <w:pPr>
        <w:jc w:val="center"/>
        <w:rPr>
          <w:rFonts w:ascii="Aptos" w:hAnsi="Aptos"/>
          <w:b/>
          <w:bCs/>
          <w:sz w:val="24"/>
          <w:szCs w:val="24"/>
        </w:rPr>
      </w:pPr>
      <w:r w:rsidRPr="00E4251F">
        <w:rPr>
          <w:rFonts w:ascii="Aptos" w:hAnsi="Aptos"/>
          <w:b/>
          <w:bCs/>
          <w:sz w:val="24"/>
          <w:szCs w:val="24"/>
        </w:rPr>
        <w:t>CLAS Syllabus R</w:t>
      </w:r>
      <w:r w:rsidR="00085373" w:rsidRPr="00E4251F">
        <w:rPr>
          <w:rFonts w:ascii="Aptos" w:hAnsi="Aptos"/>
          <w:b/>
          <w:bCs/>
          <w:sz w:val="24"/>
          <w:szCs w:val="24"/>
        </w:rPr>
        <w:t>esources</w:t>
      </w:r>
    </w:p>
    <w:p w14:paraId="10F9CD23" w14:textId="4A55A3C1" w:rsidR="00E609F3" w:rsidRPr="00E4251F" w:rsidRDefault="00E609F3" w:rsidP="00E609F3">
      <w:pPr>
        <w:jc w:val="center"/>
        <w:rPr>
          <w:rFonts w:ascii="Aptos" w:hAnsi="Aptos"/>
          <w:b/>
          <w:bCs/>
          <w:sz w:val="24"/>
          <w:szCs w:val="24"/>
        </w:rPr>
      </w:pPr>
      <w:r w:rsidRPr="00E4251F">
        <w:rPr>
          <w:rFonts w:ascii="Aptos" w:hAnsi="Aptos"/>
          <w:b/>
          <w:bCs/>
          <w:sz w:val="24"/>
          <w:szCs w:val="24"/>
        </w:rPr>
        <w:t>Fall 2025</w:t>
      </w:r>
    </w:p>
    <w:p w14:paraId="360B0F03" w14:textId="77777777" w:rsidR="00085373" w:rsidRPr="00E4251F" w:rsidRDefault="00085373">
      <w:pPr>
        <w:rPr>
          <w:rFonts w:ascii="Aptos" w:hAnsi="Aptos" w:cs="Arial"/>
          <w:sz w:val="24"/>
          <w:szCs w:val="24"/>
        </w:rPr>
      </w:pPr>
    </w:p>
    <w:p w14:paraId="1C4259C6" w14:textId="1C82CC94" w:rsidR="00082598" w:rsidRPr="00E4251F" w:rsidRDefault="00082598">
      <w:pPr>
        <w:rPr>
          <w:rFonts w:ascii="Aptos" w:hAnsi="Aptos" w:cs="Arial"/>
          <w:b/>
          <w:bCs/>
          <w:sz w:val="24"/>
          <w:szCs w:val="24"/>
        </w:rPr>
      </w:pPr>
      <w:r w:rsidRPr="00E4251F">
        <w:rPr>
          <w:rFonts w:ascii="Aptos" w:hAnsi="Aptos" w:cs="Arial"/>
          <w:b/>
          <w:bCs/>
          <w:sz w:val="24"/>
          <w:szCs w:val="24"/>
        </w:rPr>
        <w:t>Pedagogical Resources</w:t>
      </w:r>
      <w:r w:rsidR="00FA500E" w:rsidRPr="00E4251F">
        <w:rPr>
          <w:rFonts w:ascii="Aptos" w:hAnsi="Aptos" w:cs="Arial"/>
          <w:b/>
          <w:bCs/>
          <w:sz w:val="24"/>
          <w:szCs w:val="24"/>
        </w:rPr>
        <w:t xml:space="preserve"> and Guidance</w:t>
      </w:r>
    </w:p>
    <w:p w14:paraId="2B0BA242" w14:textId="6D7AD4CB" w:rsidR="00085373" w:rsidRPr="00E4251F" w:rsidRDefault="00085373" w:rsidP="002844D5">
      <w:pPr>
        <w:pStyle w:val="ListParagraph"/>
        <w:numPr>
          <w:ilvl w:val="0"/>
          <w:numId w:val="1"/>
        </w:numPr>
        <w:rPr>
          <w:rFonts w:ascii="Aptos" w:hAnsi="Aptos" w:cs="Arial"/>
          <w:color w:val="313131"/>
          <w:sz w:val="24"/>
          <w:szCs w:val="24"/>
        </w:rPr>
      </w:pPr>
      <w:r w:rsidRPr="00E4251F">
        <w:rPr>
          <w:rFonts w:ascii="Aptos" w:hAnsi="Aptos" w:cs="Arial"/>
          <w:sz w:val="24"/>
          <w:szCs w:val="24"/>
        </w:rPr>
        <w:t xml:space="preserve">For ideas about how to develop and introduce an inclusive and learner-centered </w:t>
      </w:r>
      <w:r w:rsidRPr="00E4251F">
        <w:rPr>
          <w:rFonts w:ascii="Aptos" w:hAnsi="Aptos" w:cs="Arial"/>
          <w:b/>
          <w:bCs/>
          <w:sz w:val="24"/>
          <w:szCs w:val="24"/>
        </w:rPr>
        <w:t>syllabus</w:t>
      </w:r>
      <w:r w:rsidRPr="00E4251F">
        <w:rPr>
          <w:rFonts w:ascii="Aptos" w:hAnsi="Aptos" w:cs="Arial"/>
          <w:sz w:val="24"/>
          <w:szCs w:val="24"/>
        </w:rPr>
        <w:t xml:space="preserve">, please see the Center for Teaching’s </w:t>
      </w:r>
      <w:hyperlink r:id="rId5" w:history="1">
        <w:r w:rsidRPr="00E4251F">
          <w:rPr>
            <w:rStyle w:val="Hyperlink"/>
            <w:rFonts w:ascii="Aptos" w:hAnsi="Aptos" w:cs="Arial"/>
            <w:sz w:val="24"/>
            <w:szCs w:val="24"/>
          </w:rPr>
          <w:t>Syllabus Design and Use resources</w:t>
        </w:r>
      </w:hyperlink>
      <w:r w:rsidRPr="00E4251F">
        <w:rPr>
          <w:rFonts w:ascii="Aptos" w:hAnsi="Aptos" w:cs="Arial"/>
          <w:color w:val="313131"/>
          <w:sz w:val="24"/>
          <w:szCs w:val="24"/>
        </w:rPr>
        <w:t>.</w:t>
      </w:r>
    </w:p>
    <w:p w14:paraId="27BCA2EF" w14:textId="77777777" w:rsidR="002844D5" w:rsidRPr="00E4251F" w:rsidRDefault="002844D5" w:rsidP="002844D5">
      <w:pPr>
        <w:pStyle w:val="ListParagraph"/>
        <w:rPr>
          <w:rFonts w:ascii="Aptos" w:hAnsi="Aptos" w:cs="Arial"/>
          <w:color w:val="313131"/>
          <w:sz w:val="24"/>
          <w:szCs w:val="24"/>
        </w:rPr>
      </w:pPr>
    </w:p>
    <w:p w14:paraId="2E3A1246" w14:textId="6A45F101" w:rsidR="002844D5" w:rsidRPr="00E4251F" w:rsidRDefault="002844D5" w:rsidP="002844D5">
      <w:pPr>
        <w:pStyle w:val="ListParagraph"/>
        <w:numPr>
          <w:ilvl w:val="0"/>
          <w:numId w:val="1"/>
        </w:numPr>
        <w:rPr>
          <w:rFonts w:ascii="Aptos" w:hAnsi="Aptos" w:cs="Arial"/>
          <w:color w:val="313131"/>
          <w:sz w:val="24"/>
          <w:szCs w:val="24"/>
        </w:rPr>
      </w:pPr>
      <w:r w:rsidRPr="00E4251F">
        <w:rPr>
          <w:rFonts w:ascii="Aptos" w:hAnsi="Aptos" w:cs="Arial"/>
          <w:sz w:val="24"/>
          <w:szCs w:val="24"/>
        </w:rPr>
        <w:t xml:space="preserve">For help </w:t>
      </w:r>
      <w:r w:rsidRPr="00E4251F">
        <w:rPr>
          <w:rFonts w:ascii="Aptos" w:hAnsi="Aptos" w:cs="Arial"/>
          <w:b/>
          <w:bCs/>
          <w:sz w:val="24"/>
          <w:szCs w:val="24"/>
        </w:rPr>
        <w:t>setting up or improving your ICON site</w:t>
      </w:r>
      <w:r w:rsidRPr="00E4251F">
        <w:rPr>
          <w:rFonts w:ascii="Aptos" w:hAnsi="Aptos" w:cs="Arial"/>
          <w:sz w:val="24"/>
          <w:szCs w:val="24"/>
        </w:rPr>
        <w:t xml:space="preserve">, please see </w:t>
      </w:r>
      <w:hyperlink r:id="rId6" w:history="1">
        <w:r w:rsidRPr="00E4251F">
          <w:rPr>
            <w:rStyle w:val="Hyperlink"/>
            <w:rFonts w:ascii="Aptos" w:hAnsi="Aptos" w:cs="Arial"/>
            <w:sz w:val="24"/>
            <w:szCs w:val="24"/>
          </w:rPr>
          <w:t>these guides</w:t>
        </w:r>
      </w:hyperlink>
      <w:r w:rsidRPr="00E4251F">
        <w:rPr>
          <w:rFonts w:ascii="Aptos" w:hAnsi="Aptos" w:cs="Arial"/>
          <w:sz w:val="24"/>
          <w:szCs w:val="24"/>
        </w:rPr>
        <w:t xml:space="preserve"> by the Office of Teaching, Learning, and Technology</w:t>
      </w:r>
      <w:r w:rsidRPr="00E4251F">
        <w:rPr>
          <w:rFonts w:ascii="Aptos" w:hAnsi="Aptos" w:cs="Arial"/>
          <w:color w:val="313131"/>
          <w:sz w:val="24"/>
          <w:szCs w:val="24"/>
        </w:rPr>
        <w:t xml:space="preserve">, </w:t>
      </w:r>
      <w:hyperlink r:id="rId7" w:history="1">
        <w:r w:rsidRPr="00E4251F">
          <w:rPr>
            <w:rStyle w:val="Hyperlink"/>
            <w:rFonts w:ascii="Aptos" w:hAnsi="Aptos" w:cs="Arial"/>
            <w:sz w:val="24"/>
            <w:szCs w:val="24"/>
          </w:rPr>
          <w:t>this pressbook</w:t>
        </w:r>
      </w:hyperlink>
      <w:r w:rsidRPr="00E4251F">
        <w:rPr>
          <w:rFonts w:ascii="Aptos" w:hAnsi="Aptos" w:cs="Arial"/>
          <w:color w:val="313131"/>
          <w:sz w:val="24"/>
          <w:szCs w:val="24"/>
        </w:rPr>
        <w:t xml:space="preserve"> by OTLT’s SITA (Student Instructional Technology Assistants) program, or </w:t>
      </w:r>
      <w:hyperlink r:id="rId8" w:history="1">
        <w:r w:rsidRPr="00E4251F">
          <w:rPr>
            <w:rStyle w:val="Hyperlink"/>
            <w:rFonts w:ascii="Aptos" w:hAnsi="Aptos" w:cs="Arial"/>
            <w:sz w:val="24"/>
            <w:szCs w:val="24"/>
          </w:rPr>
          <w:t>these guides</w:t>
        </w:r>
      </w:hyperlink>
      <w:r w:rsidRPr="00E4251F">
        <w:rPr>
          <w:rFonts w:ascii="Aptos" w:hAnsi="Aptos" w:cs="Arial"/>
          <w:color w:val="313131"/>
          <w:sz w:val="24"/>
          <w:szCs w:val="24"/>
        </w:rPr>
        <w:t xml:space="preserve"> by Teach Online, within Distance and Online Education.</w:t>
      </w:r>
    </w:p>
    <w:p w14:paraId="14B745B5" w14:textId="71A97B17" w:rsidR="002844D5" w:rsidRPr="00E4251F" w:rsidRDefault="002844D5" w:rsidP="002844D5">
      <w:pPr>
        <w:pStyle w:val="ListParagraph"/>
        <w:rPr>
          <w:rFonts w:ascii="Aptos" w:hAnsi="Aptos" w:cs="Arial"/>
          <w:color w:val="313131"/>
          <w:sz w:val="24"/>
          <w:szCs w:val="24"/>
        </w:rPr>
      </w:pPr>
    </w:p>
    <w:p w14:paraId="40DE2777" w14:textId="32D57B91" w:rsidR="002844D5" w:rsidRPr="00E4251F" w:rsidRDefault="002844D5" w:rsidP="002844D5">
      <w:pPr>
        <w:pStyle w:val="ListParagraph"/>
        <w:numPr>
          <w:ilvl w:val="0"/>
          <w:numId w:val="1"/>
        </w:numPr>
        <w:rPr>
          <w:rFonts w:ascii="Aptos" w:hAnsi="Aptos" w:cs="Arial"/>
          <w:color w:val="313131"/>
          <w:sz w:val="24"/>
          <w:szCs w:val="24"/>
        </w:rPr>
      </w:pPr>
      <w:r w:rsidRPr="00E4251F">
        <w:rPr>
          <w:rFonts w:ascii="Aptos" w:hAnsi="Aptos" w:cs="Arial"/>
          <w:sz w:val="24"/>
          <w:szCs w:val="24"/>
        </w:rPr>
        <w:t xml:space="preserve">To assist </w:t>
      </w:r>
      <w:r w:rsidRPr="00E4251F">
        <w:rPr>
          <w:rFonts w:ascii="Aptos" w:hAnsi="Aptos" w:cs="Arial"/>
          <w:b/>
          <w:bCs/>
          <w:sz w:val="24"/>
          <w:szCs w:val="24"/>
        </w:rPr>
        <w:t xml:space="preserve">students </w:t>
      </w:r>
      <w:r w:rsidR="00E4251F" w:rsidRPr="00E4251F">
        <w:rPr>
          <w:rFonts w:ascii="Aptos" w:hAnsi="Aptos" w:cs="Arial"/>
          <w:b/>
          <w:bCs/>
          <w:sz w:val="24"/>
          <w:szCs w:val="24"/>
        </w:rPr>
        <w:t xml:space="preserve">in </w:t>
      </w:r>
      <w:r w:rsidRPr="00E4251F">
        <w:rPr>
          <w:rFonts w:ascii="Aptos" w:hAnsi="Aptos" w:cs="Arial"/>
          <w:b/>
          <w:bCs/>
          <w:sz w:val="24"/>
          <w:szCs w:val="24"/>
        </w:rPr>
        <w:t>learning how to navigate ICON</w:t>
      </w:r>
      <w:r w:rsidRPr="00E4251F">
        <w:rPr>
          <w:rFonts w:ascii="Aptos" w:hAnsi="Aptos" w:cs="Arial"/>
          <w:sz w:val="24"/>
          <w:szCs w:val="24"/>
        </w:rPr>
        <w:t>, consider making a short (5 minutes or less) screen recording, showing how you have set up your site and where they can find everything.</w:t>
      </w:r>
      <w:r w:rsidR="00B1026E" w:rsidRPr="00E4251F">
        <w:rPr>
          <w:rFonts w:ascii="Aptos" w:hAnsi="Aptos" w:cs="Arial"/>
          <w:sz w:val="24"/>
          <w:szCs w:val="24"/>
        </w:rPr>
        <w:t xml:space="preserve"> The benefit of a video, as opposed to a demo in class, is that students can refer back to it as needed.</w:t>
      </w:r>
    </w:p>
    <w:p w14:paraId="579BDCF4" w14:textId="77777777" w:rsidR="00E4251F" w:rsidRPr="00E4251F" w:rsidRDefault="00E4251F" w:rsidP="00E4251F">
      <w:pPr>
        <w:pStyle w:val="ListParagraph"/>
        <w:rPr>
          <w:rFonts w:ascii="Aptos" w:hAnsi="Aptos" w:cs="Arial"/>
          <w:color w:val="313131"/>
          <w:sz w:val="24"/>
          <w:szCs w:val="24"/>
        </w:rPr>
      </w:pPr>
    </w:p>
    <w:p w14:paraId="63D1F7A3" w14:textId="2A098526" w:rsidR="00E4251F" w:rsidRDefault="00E4251F" w:rsidP="00E4251F">
      <w:pPr>
        <w:pStyle w:val="ListParagraph"/>
        <w:numPr>
          <w:ilvl w:val="0"/>
          <w:numId w:val="1"/>
        </w:numPr>
        <w:rPr>
          <w:rFonts w:ascii="Aptos" w:hAnsi="Aptos"/>
          <w:sz w:val="24"/>
          <w:szCs w:val="24"/>
        </w:rPr>
      </w:pPr>
      <w:r w:rsidRPr="00E4251F">
        <w:rPr>
          <w:rFonts w:ascii="Aptos" w:hAnsi="Aptos" w:cs="Arial"/>
          <w:sz w:val="24"/>
          <w:szCs w:val="24"/>
        </w:rPr>
        <w:t xml:space="preserve">For help </w:t>
      </w:r>
      <w:r>
        <w:rPr>
          <w:rFonts w:ascii="Aptos" w:hAnsi="Aptos" w:cs="Arial"/>
          <w:sz w:val="24"/>
          <w:szCs w:val="24"/>
        </w:rPr>
        <w:t xml:space="preserve">improving the </w:t>
      </w:r>
      <w:r w:rsidRPr="00E4251F">
        <w:rPr>
          <w:rFonts w:ascii="Aptos" w:hAnsi="Aptos" w:cs="Arial"/>
          <w:b/>
          <w:bCs/>
          <w:sz w:val="24"/>
          <w:szCs w:val="24"/>
        </w:rPr>
        <w:t xml:space="preserve">accessibility </w:t>
      </w:r>
      <w:r>
        <w:rPr>
          <w:rFonts w:ascii="Aptos" w:hAnsi="Aptos" w:cs="Arial"/>
          <w:b/>
          <w:bCs/>
          <w:sz w:val="24"/>
          <w:szCs w:val="24"/>
        </w:rPr>
        <w:t>of your ICON site</w:t>
      </w:r>
      <w:r w:rsidRPr="00E4251F">
        <w:rPr>
          <w:rFonts w:ascii="Aptos" w:hAnsi="Aptos" w:cs="Arial"/>
          <w:sz w:val="24"/>
          <w:szCs w:val="24"/>
        </w:rPr>
        <w:t xml:space="preserve">, please refer to </w:t>
      </w:r>
      <w:hyperlink r:id="rId9" w:history="1">
        <w:r w:rsidRPr="00E4251F">
          <w:rPr>
            <w:rStyle w:val="Hyperlink"/>
            <w:rFonts w:ascii="Aptos" w:hAnsi="Aptos"/>
            <w:sz w:val="24"/>
            <w:szCs w:val="24"/>
          </w:rPr>
          <w:t>CAFÉ (Course Accessibility for Everyone)</w:t>
        </w:r>
      </w:hyperlink>
      <w:r w:rsidRPr="00E4251F">
        <w:rPr>
          <w:rFonts w:ascii="Aptos" w:hAnsi="Aptos"/>
          <w:sz w:val="24"/>
          <w:szCs w:val="24"/>
        </w:rPr>
        <w:t>, which includes</w:t>
      </w:r>
      <w:r>
        <w:rPr>
          <w:rFonts w:ascii="Aptos" w:hAnsi="Aptos"/>
          <w:sz w:val="24"/>
          <w:szCs w:val="24"/>
        </w:rPr>
        <w:t>:</w:t>
      </w:r>
    </w:p>
    <w:p w14:paraId="1A449269" w14:textId="77777777" w:rsidR="00E4251F" w:rsidRDefault="00E4251F" w:rsidP="00E4251F">
      <w:pPr>
        <w:pStyle w:val="ListParagraph"/>
        <w:numPr>
          <w:ilvl w:val="1"/>
          <w:numId w:val="1"/>
        </w:numPr>
        <w:rPr>
          <w:rFonts w:ascii="Aptos" w:hAnsi="Aptos"/>
          <w:sz w:val="24"/>
          <w:szCs w:val="24"/>
        </w:rPr>
      </w:pPr>
      <w:r>
        <w:rPr>
          <w:rFonts w:ascii="Aptos" w:hAnsi="Aptos"/>
          <w:sz w:val="24"/>
          <w:szCs w:val="24"/>
        </w:rPr>
        <w:t xml:space="preserve">explanations of </w:t>
      </w:r>
      <w:r w:rsidRPr="00E4251F">
        <w:rPr>
          <w:rFonts w:ascii="Aptos" w:hAnsi="Aptos"/>
          <w:sz w:val="24"/>
          <w:szCs w:val="24"/>
        </w:rPr>
        <w:t xml:space="preserve">the top </w:t>
      </w:r>
      <w:r>
        <w:rPr>
          <w:rFonts w:ascii="Aptos" w:hAnsi="Aptos"/>
          <w:sz w:val="24"/>
          <w:szCs w:val="24"/>
        </w:rPr>
        <w:t>eight</w:t>
      </w:r>
      <w:r w:rsidRPr="00E4251F">
        <w:rPr>
          <w:rFonts w:ascii="Aptos" w:hAnsi="Aptos"/>
          <w:sz w:val="24"/>
          <w:szCs w:val="24"/>
        </w:rPr>
        <w:t xml:space="preserve"> </w:t>
      </w:r>
      <w:r w:rsidRPr="00E4251F">
        <w:rPr>
          <w:rFonts w:ascii="Aptos" w:hAnsi="Aptos"/>
          <w:sz w:val="24"/>
          <w:szCs w:val="24"/>
        </w:rPr>
        <w:t>things to focus on when working to make ICON course content more accessible</w:t>
      </w:r>
      <w:r>
        <w:rPr>
          <w:rFonts w:ascii="Aptos" w:hAnsi="Aptos"/>
          <w:sz w:val="24"/>
          <w:szCs w:val="24"/>
        </w:rPr>
        <w:t>;</w:t>
      </w:r>
    </w:p>
    <w:p w14:paraId="439ECD96" w14:textId="77777777" w:rsidR="00E4251F" w:rsidRDefault="00E4251F" w:rsidP="00E4251F">
      <w:pPr>
        <w:pStyle w:val="ListParagraph"/>
        <w:numPr>
          <w:ilvl w:val="1"/>
          <w:numId w:val="1"/>
        </w:numPr>
        <w:rPr>
          <w:rFonts w:ascii="Aptos" w:hAnsi="Aptos"/>
          <w:sz w:val="24"/>
          <w:szCs w:val="24"/>
        </w:rPr>
      </w:pPr>
      <w:r>
        <w:rPr>
          <w:rFonts w:ascii="Aptos" w:hAnsi="Aptos"/>
          <w:sz w:val="24"/>
          <w:szCs w:val="24"/>
        </w:rPr>
        <w:t>t</w:t>
      </w:r>
      <w:r w:rsidRPr="00E4251F">
        <w:rPr>
          <w:rFonts w:ascii="Aptos" w:hAnsi="Aptos"/>
          <w:sz w:val="24"/>
          <w:szCs w:val="24"/>
        </w:rPr>
        <w:t xml:space="preserve">he </w:t>
      </w:r>
      <w:hyperlink r:id="rId10" w:history="1">
        <w:r w:rsidRPr="00E4251F">
          <w:rPr>
            <w:rStyle w:val="Hyperlink"/>
            <w:rFonts w:ascii="Aptos" w:hAnsi="Aptos"/>
            <w:sz w:val="24"/>
            <w:szCs w:val="24"/>
          </w:rPr>
          <w:t>OTLT events calendar</w:t>
        </w:r>
      </w:hyperlink>
      <w:r w:rsidRPr="00E4251F">
        <w:rPr>
          <w:rFonts w:ascii="Aptos" w:hAnsi="Aptos"/>
          <w:sz w:val="24"/>
          <w:szCs w:val="24"/>
        </w:rPr>
        <w:t>, which includes live accessibility trainings</w:t>
      </w:r>
    </w:p>
    <w:p w14:paraId="5ACA246D" w14:textId="4F623BC2" w:rsidR="00E4251F" w:rsidRPr="00E4251F" w:rsidRDefault="00E4251F" w:rsidP="00E4251F">
      <w:pPr>
        <w:pStyle w:val="ListParagraph"/>
        <w:numPr>
          <w:ilvl w:val="1"/>
          <w:numId w:val="1"/>
        </w:numPr>
        <w:rPr>
          <w:rFonts w:ascii="Aptos" w:hAnsi="Aptos"/>
          <w:sz w:val="24"/>
          <w:szCs w:val="24"/>
        </w:rPr>
      </w:pPr>
      <w:hyperlink r:id="rId11" w:history="1">
        <w:r w:rsidRPr="00E4251F">
          <w:rPr>
            <w:rStyle w:val="Hyperlink"/>
            <w:rFonts w:ascii="Aptos" w:hAnsi="Aptos"/>
            <w:sz w:val="24"/>
            <w:szCs w:val="24"/>
          </w:rPr>
          <w:t>CAFÉ To Go</w:t>
        </w:r>
      </w:hyperlink>
      <w:r w:rsidRPr="00E4251F">
        <w:rPr>
          <w:rFonts w:ascii="Aptos" w:hAnsi="Aptos"/>
          <w:sz w:val="24"/>
          <w:szCs w:val="24"/>
        </w:rPr>
        <w:t xml:space="preserve">, an asynchronous, on-demand ICON course covering the same material as the live trainings (link </w:t>
      </w:r>
      <w:r>
        <w:rPr>
          <w:rFonts w:ascii="Aptos" w:hAnsi="Aptos"/>
          <w:sz w:val="24"/>
          <w:szCs w:val="24"/>
        </w:rPr>
        <w:t>directs</w:t>
      </w:r>
      <w:r w:rsidRPr="00E4251F">
        <w:rPr>
          <w:rFonts w:ascii="Aptos" w:hAnsi="Aptos"/>
          <w:sz w:val="24"/>
          <w:szCs w:val="24"/>
        </w:rPr>
        <w:t xml:space="preserve"> to ICON course signup and requires login)</w:t>
      </w:r>
      <w:r>
        <w:rPr>
          <w:rFonts w:ascii="Aptos" w:hAnsi="Aptos"/>
          <w:sz w:val="24"/>
          <w:szCs w:val="24"/>
        </w:rPr>
        <w:t xml:space="preserve">; </w:t>
      </w:r>
      <w:r w:rsidRPr="00E4251F">
        <w:rPr>
          <w:rFonts w:ascii="Aptos" w:hAnsi="Aptos"/>
          <w:sz w:val="24"/>
          <w:szCs w:val="24"/>
        </w:rPr>
        <w:t>and</w:t>
      </w:r>
      <w:r w:rsidRPr="00E4251F">
        <w:rPr>
          <w:rFonts w:ascii="Aptos" w:hAnsi="Aptos"/>
          <w:sz w:val="24"/>
          <w:szCs w:val="24"/>
        </w:rPr>
        <w:t xml:space="preserve"> </w:t>
      </w:r>
    </w:p>
    <w:p w14:paraId="36C33977" w14:textId="3766F348" w:rsidR="00E4251F" w:rsidRDefault="00E4251F" w:rsidP="00E4251F">
      <w:pPr>
        <w:pStyle w:val="ListParagraph"/>
        <w:numPr>
          <w:ilvl w:val="1"/>
          <w:numId w:val="1"/>
        </w:numPr>
        <w:rPr>
          <w:rFonts w:ascii="Aptos" w:hAnsi="Aptos"/>
          <w:sz w:val="24"/>
          <w:szCs w:val="24"/>
        </w:rPr>
      </w:pPr>
      <w:hyperlink r:id="rId12" w:history="1">
        <w:r w:rsidRPr="00E4251F">
          <w:rPr>
            <w:rStyle w:val="Hyperlink"/>
            <w:rFonts w:ascii="Aptos" w:hAnsi="Aptos"/>
            <w:sz w:val="24"/>
            <w:szCs w:val="24"/>
          </w:rPr>
          <w:t>information about Anthology Ally</w:t>
        </w:r>
      </w:hyperlink>
      <w:r w:rsidRPr="00E4251F">
        <w:rPr>
          <w:rFonts w:ascii="Aptos" w:hAnsi="Aptos"/>
          <w:sz w:val="24"/>
          <w:szCs w:val="24"/>
        </w:rPr>
        <w:t>, a tool that has been built into ICON sites to provide instructors with reports about the accessibility of their course content</w:t>
      </w:r>
      <w:r w:rsidRPr="00E4251F">
        <w:rPr>
          <w:rFonts w:ascii="Aptos" w:hAnsi="Aptos"/>
          <w:sz w:val="24"/>
          <w:szCs w:val="24"/>
        </w:rPr>
        <w:t>.</w:t>
      </w:r>
    </w:p>
    <w:p w14:paraId="33169F05" w14:textId="77777777" w:rsidR="00E4251F" w:rsidRPr="00E4251F" w:rsidRDefault="00E4251F" w:rsidP="00E4251F">
      <w:pPr>
        <w:pStyle w:val="ListParagraph"/>
        <w:ind w:left="1440"/>
        <w:rPr>
          <w:rFonts w:ascii="Aptos" w:hAnsi="Aptos"/>
          <w:sz w:val="24"/>
          <w:szCs w:val="24"/>
        </w:rPr>
      </w:pPr>
    </w:p>
    <w:p w14:paraId="5F747A65" w14:textId="764C4FBF" w:rsidR="00E4251F" w:rsidRPr="00E4251F" w:rsidRDefault="00E4251F" w:rsidP="00E4251F">
      <w:pPr>
        <w:pStyle w:val="ListParagraph"/>
        <w:rPr>
          <w:rFonts w:ascii="Aptos" w:hAnsi="Aptos"/>
          <w:sz w:val="24"/>
          <w:szCs w:val="24"/>
        </w:rPr>
      </w:pPr>
      <w:hyperlink r:id="rId13" w:history="1">
        <w:r w:rsidRPr="00E4251F">
          <w:rPr>
            <w:rStyle w:val="Hyperlink"/>
            <w:rFonts w:ascii="Aptos" w:hAnsi="Aptos"/>
            <w:sz w:val="24"/>
            <w:szCs w:val="24"/>
          </w:rPr>
          <w:t>Student Instructional Technology Assistants (SITA)</w:t>
        </w:r>
      </w:hyperlink>
      <w:r w:rsidRPr="00E4251F">
        <w:rPr>
          <w:rFonts w:ascii="Aptos" w:hAnsi="Aptos"/>
          <w:sz w:val="24"/>
          <w:szCs w:val="24"/>
        </w:rPr>
        <w:t xml:space="preserve"> can </w:t>
      </w:r>
      <w:r>
        <w:rPr>
          <w:rFonts w:ascii="Aptos" w:hAnsi="Aptos"/>
          <w:sz w:val="24"/>
          <w:szCs w:val="24"/>
        </w:rPr>
        <w:t xml:space="preserve">also </w:t>
      </w:r>
      <w:r w:rsidRPr="00E4251F">
        <w:rPr>
          <w:rFonts w:ascii="Aptos" w:hAnsi="Aptos"/>
          <w:sz w:val="24"/>
          <w:szCs w:val="24"/>
        </w:rPr>
        <w:t xml:space="preserve">work one-on-one with instructors and have been trained on (among other things) PDF </w:t>
      </w:r>
      <w:r>
        <w:rPr>
          <w:rFonts w:ascii="Aptos" w:hAnsi="Aptos"/>
          <w:sz w:val="24"/>
          <w:szCs w:val="24"/>
        </w:rPr>
        <w:t xml:space="preserve">accessibility </w:t>
      </w:r>
      <w:r w:rsidRPr="00E4251F">
        <w:rPr>
          <w:rFonts w:ascii="Aptos" w:hAnsi="Aptos"/>
          <w:sz w:val="24"/>
          <w:szCs w:val="24"/>
        </w:rPr>
        <w:t>remediation.</w:t>
      </w:r>
    </w:p>
    <w:p w14:paraId="4CE536FC" w14:textId="77777777" w:rsidR="00082598" w:rsidRPr="00E4251F" w:rsidRDefault="00082598">
      <w:pPr>
        <w:rPr>
          <w:rFonts w:ascii="Aptos" w:hAnsi="Aptos" w:cs="Arial"/>
          <w:color w:val="313131"/>
          <w:sz w:val="24"/>
          <w:szCs w:val="24"/>
        </w:rPr>
      </w:pPr>
    </w:p>
    <w:p w14:paraId="0B1C801D" w14:textId="0523EC45" w:rsidR="00DA3C21" w:rsidRPr="00E4251F" w:rsidRDefault="00082598" w:rsidP="002844D5">
      <w:pPr>
        <w:pStyle w:val="ListParagraph"/>
        <w:numPr>
          <w:ilvl w:val="0"/>
          <w:numId w:val="1"/>
        </w:numPr>
        <w:rPr>
          <w:rFonts w:ascii="Aptos" w:hAnsi="Aptos" w:cs="Arial"/>
          <w:color w:val="313131"/>
          <w:sz w:val="24"/>
          <w:szCs w:val="24"/>
        </w:rPr>
      </w:pPr>
      <w:r w:rsidRPr="00E4251F">
        <w:rPr>
          <w:rFonts w:ascii="Aptos" w:hAnsi="Aptos" w:cs="Arial"/>
          <w:sz w:val="24"/>
          <w:szCs w:val="24"/>
        </w:rPr>
        <w:t xml:space="preserve">For </w:t>
      </w:r>
      <w:r w:rsidR="00DA3C21" w:rsidRPr="00E4251F">
        <w:rPr>
          <w:rFonts w:ascii="Aptos" w:hAnsi="Aptos" w:cs="Arial"/>
          <w:sz w:val="24"/>
          <w:szCs w:val="24"/>
        </w:rPr>
        <w:t xml:space="preserve">information about </w:t>
      </w:r>
      <w:r w:rsidR="00DA3C21" w:rsidRPr="00E4251F">
        <w:rPr>
          <w:rFonts w:ascii="Aptos" w:hAnsi="Aptos" w:cs="Arial"/>
          <w:b/>
          <w:bCs/>
          <w:sz w:val="24"/>
          <w:szCs w:val="24"/>
        </w:rPr>
        <w:t>AI tools and teaching</w:t>
      </w:r>
      <w:r w:rsidR="00DA3C21" w:rsidRPr="00E4251F">
        <w:rPr>
          <w:rFonts w:ascii="Aptos" w:hAnsi="Aptos" w:cs="Arial"/>
          <w:sz w:val="24"/>
          <w:szCs w:val="24"/>
        </w:rPr>
        <w:t xml:space="preserve">, see </w:t>
      </w:r>
      <w:hyperlink r:id="rId14" w:history="1">
        <w:r w:rsidR="00DA3C21" w:rsidRPr="00E4251F">
          <w:rPr>
            <w:rStyle w:val="Hyperlink"/>
            <w:rFonts w:ascii="Aptos" w:hAnsi="Aptos" w:cs="Arial"/>
            <w:sz w:val="24"/>
            <w:szCs w:val="24"/>
          </w:rPr>
          <w:t>this FAQ</w:t>
        </w:r>
      </w:hyperlink>
      <w:r w:rsidR="00DA3C21" w:rsidRPr="00E4251F">
        <w:rPr>
          <w:rFonts w:ascii="Aptos" w:hAnsi="Aptos" w:cs="Arial"/>
          <w:color w:val="313131"/>
          <w:sz w:val="24"/>
          <w:szCs w:val="24"/>
        </w:rPr>
        <w:t xml:space="preserve"> </w:t>
      </w:r>
      <w:r w:rsidR="00DA3C21" w:rsidRPr="00E4251F">
        <w:rPr>
          <w:rFonts w:ascii="Aptos" w:hAnsi="Aptos" w:cs="Arial"/>
          <w:sz w:val="24"/>
          <w:szCs w:val="24"/>
        </w:rPr>
        <w:t xml:space="preserve">created by the Office of Teaching, Learning, and Technology and </w:t>
      </w:r>
      <w:hyperlink r:id="rId15" w:history="1">
        <w:r w:rsidR="00DA3C21" w:rsidRPr="00E4251F">
          <w:rPr>
            <w:rStyle w:val="Hyperlink"/>
            <w:rFonts w:ascii="Aptos" w:hAnsi="Aptos" w:cs="Arial"/>
            <w:sz w:val="24"/>
            <w:szCs w:val="24"/>
          </w:rPr>
          <w:t>this page of resources</w:t>
        </w:r>
      </w:hyperlink>
      <w:r w:rsidR="00DA3C21" w:rsidRPr="00E4251F">
        <w:rPr>
          <w:rFonts w:ascii="Aptos" w:hAnsi="Aptos" w:cs="Arial"/>
          <w:color w:val="313131"/>
          <w:sz w:val="24"/>
          <w:szCs w:val="24"/>
        </w:rPr>
        <w:t xml:space="preserve"> </w:t>
      </w:r>
      <w:r w:rsidR="00DA3C21" w:rsidRPr="00E4251F">
        <w:rPr>
          <w:rFonts w:ascii="Aptos" w:hAnsi="Aptos" w:cs="Arial"/>
          <w:sz w:val="24"/>
          <w:szCs w:val="24"/>
        </w:rPr>
        <w:t>from the Center for Teaching.</w:t>
      </w:r>
    </w:p>
    <w:p w14:paraId="3D42F11D" w14:textId="77777777" w:rsidR="00DA3C21" w:rsidRPr="00E4251F" w:rsidRDefault="00DA3C21">
      <w:pPr>
        <w:rPr>
          <w:rFonts w:ascii="Aptos" w:hAnsi="Aptos" w:cs="Arial"/>
          <w:color w:val="313131"/>
          <w:sz w:val="24"/>
          <w:szCs w:val="24"/>
        </w:rPr>
      </w:pPr>
    </w:p>
    <w:p w14:paraId="346A8577" w14:textId="7C17CC31" w:rsidR="00DD4AE6" w:rsidRPr="00E4251F" w:rsidRDefault="00DA3C21" w:rsidP="002844D5">
      <w:pPr>
        <w:pStyle w:val="ListParagraph"/>
        <w:numPr>
          <w:ilvl w:val="0"/>
          <w:numId w:val="1"/>
        </w:numPr>
        <w:rPr>
          <w:rFonts w:ascii="Aptos" w:hAnsi="Aptos" w:cs="Arial"/>
          <w:sz w:val="24"/>
          <w:szCs w:val="24"/>
        </w:rPr>
      </w:pPr>
      <w:r w:rsidRPr="00E4251F">
        <w:rPr>
          <w:rFonts w:ascii="Aptos" w:hAnsi="Aptos" w:cs="Arial"/>
          <w:sz w:val="24"/>
          <w:szCs w:val="24"/>
        </w:rPr>
        <w:t xml:space="preserve">Some general guidance </w:t>
      </w:r>
      <w:r w:rsidR="00DD4AE6" w:rsidRPr="00E4251F">
        <w:rPr>
          <w:rFonts w:ascii="Aptos" w:hAnsi="Aptos" w:cs="Arial"/>
          <w:sz w:val="24"/>
          <w:szCs w:val="24"/>
        </w:rPr>
        <w:t xml:space="preserve">on </w:t>
      </w:r>
      <w:r w:rsidR="00DD4AE6" w:rsidRPr="00E4251F">
        <w:rPr>
          <w:rFonts w:ascii="Aptos" w:hAnsi="Aptos" w:cs="Arial"/>
          <w:b/>
          <w:bCs/>
          <w:sz w:val="24"/>
          <w:szCs w:val="24"/>
        </w:rPr>
        <w:t>structuring assignments</w:t>
      </w:r>
      <w:r w:rsidR="00DD4AE6" w:rsidRPr="00E4251F">
        <w:rPr>
          <w:rFonts w:ascii="Aptos" w:hAnsi="Aptos" w:cs="Arial"/>
          <w:sz w:val="24"/>
          <w:szCs w:val="24"/>
        </w:rPr>
        <w:t>: It is helpful for students to have an evaluated assignment before the third week of the class</w:t>
      </w:r>
      <w:r w:rsidRPr="00E4251F">
        <w:rPr>
          <w:rFonts w:ascii="Aptos" w:hAnsi="Aptos" w:cs="Arial"/>
          <w:sz w:val="24"/>
          <w:szCs w:val="24"/>
        </w:rPr>
        <w:t>,</w:t>
      </w:r>
      <w:r w:rsidR="00DD4AE6" w:rsidRPr="00E4251F">
        <w:rPr>
          <w:rFonts w:ascii="Aptos" w:hAnsi="Aptos" w:cs="Arial"/>
          <w:sz w:val="24"/>
          <w:szCs w:val="24"/>
        </w:rPr>
        <w:t xml:space="preserve"> for you to provide explicit feedback about course expectations. </w:t>
      </w:r>
      <w:r w:rsidRPr="00E4251F">
        <w:rPr>
          <w:rFonts w:ascii="Aptos" w:hAnsi="Aptos" w:cs="Arial"/>
          <w:sz w:val="24"/>
          <w:szCs w:val="24"/>
        </w:rPr>
        <w:t>S</w:t>
      </w:r>
      <w:r w:rsidR="00DD4AE6" w:rsidRPr="00E4251F">
        <w:rPr>
          <w:rFonts w:ascii="Aptos" w:hAnsi="Aptos" w:cs="Arial"/>
          <w:sz w:val="24"/>
          <w:szCs w:val="24"/>
        </w:rPr>
        <w:t>tudents are more likely to participate and attend a class when graded assignments occur throughout the semester on a regular basis.</w:t>
      </w:r>
    </w:p>
    <w:p w14:paraId="0C6A3B3C" w14:textId="77777777" w:rsidR="00D61F13" w:rsidRPr="00E4251F" w:rsidRDefault="00D61F13">
      <w:pPr>
        <w:rPr>
          <w:rFonts w:ascii="Aptos" w:hAnsi="Aptos" w:cs="Arial"/>
          <w:sz w:val="24"/>
          <w:szCs w:val="24"/>
        </w:rPr>
      </w:pPr>
    </w:p>
    <w:p w14:paraId="5D5B21E9" w14:textId="34A9C1AA" w:rsidR="00D61F13" w:rsidRPr="00E4251F" w:rsidRDefault="00D61F13" w:rsidP="002844D5">
      <w:pPr>
        <w:pStyle w:val="ListParagraph"/>
        <w:numPr>
          <w:ilvl w:val="0"/>
          <w:numId w:val="1"/>
        </w:numPr>
        <w:rPr>
          <w:rStyle w:val="Emphasis"/>
          <w:rFonts w:ascii="Aptos" w:hAnsi="Aptos" w:cs="Arial"/>
          <w:i w:val="0"/>
          <w:iCs w:val="0"/>
          <w:sz w:val="24"/>
          <w:szCs w:val="24"/>
          <w:bdr w:val="none" w:sz="0" w:space="0" w:color="auto" w:frame="1"/>
        </w:rPr>
      </w:pPr>
      <w:r w:rsidRPr="00E4251F">
        <w:rPr>
          <w:rFonts w:ascii="Aptos" w:hAnsi="Aptos" w:cs="Arial"/>
          <w:sz w:val="24"/>
          <w:szCs w:val="24"/>
        </w:rPr>
        <w:lastRenderedPageBreak/>
        <w:t xml:space="preserve">Some general guidance on </w:t>
      </w:r>
      <w:r w:rsidRPr="00E4251F">
        <w:rPr>
          <w:rFonts w:ascii="Aptos" w:hAnsi="Aptos" w:cs="Arial"/>
          <w:b/>
          <w:bCs/>
          <w:sz w:val="24"/>
          <w:szCs w:val="24"/>
        </w:rPr>
        <w:t>participation</w:t>
      </w:r>
      <w:r w:rsidRPr="00E4251F">
        <w:rPr>
          <w:rFonts w:ascii="Aptos" w:hAnsi="Aptos" w:cs="Arial"/>
          <w:sz w:val="24"/>
          <w:szCs w:val="24"/>
        </w:rPr>
        <w:t xml:space="preserve">: </w:t>
      </w:r>
      <w:r w:rsidRPr="00E4251F">
        <w:rPr>
          <w:rStyle w:val="Emphasis"/>
          <w:rFonts w:ascii="Aptos" w:hAnsi="Aptos" w:cs="Arial"/>
          <w:i w:val="0"/>
          <w:iCs w:val="0"/>
          <w:sz w:val="24"/>
          <w:szCs w:val="24"/>
          <w:bdr w:val="none" w:sz="0" w:space="0" w:color="auto" w:frame="1"/>
        </w:rPr>
        <w:t>Including a basic rubric for participation grading is helpful to students, if participation is part of how they will be assessed for your course. Don’t assume they know what kinds of contributions enrich the discussion. Additionally, consider ways to make participation accessible for all students in the classroom. Depending on the course, in addition to speaking in full-class discussion, participation might include active listening, note-taking, in-class writing activities, group or partner work, clicker questions, exit tickets, ICON discussions, and/or emailing thoughts or questions about course material.</w:t>
      </w:r>
    </w:p>
    <w:p w14:paraId="4CB7F6B6" w14:textId="77777777" w:rsidR="00FA500E" w:rsidRPr="00E4251F" w:rsidRDefault="00FA500E">
      <w:pPr>
        <w:rPr>
          <w:rStyle w:val="Emphasis"/>
          <w:rFonts w:ascii="Aptos" w:hAnsi="Aptos" w:cs="Arial"/>
          <w:i w:val="0"/>
          <w:iCs w:val="0"/>
          <w:color w:val="313131"/>
          <w:sz w:val="24"/>
          <w:szCs w:val="24"/>
          <w:bdr w:val="none" w:sz="0" w:space="0" w:color="auto" w:frame="1"/>
        </w:rPr>
      </w:pPr>
    </w:p>
    <w:p w14:paraId="042DB486" w14:textId="12433627" w:rsidR="00FA500E" w:rsidRPr="00E4251F" w:rsidRDefault="00FA500E" w:rsidP="002844D5">
      <w:pPr>
        <w:pStyle w:val="ListParagraph"/>
        <w:numPr>
          <w:ilvl w:val="0"/>
          <w:numId w:val="1"/>
        </w:numPr>
        <w:rPr>
          <w:rFonts w:ascii="Aptos" w:hAnsi="Aptos" w:cs="Arial"/>
          <w:sz w:val="24"/>
          <w:szCs w:val="24"/>
          <w:bdr w:val="none" w:sz="0" w:space="0" w:color="auto" w:frame="1"/>
        </w:rPr>
      </w:pPr>
      <w:r w:rsidRPr="00E4251F">
        <w:rPr>
          <w:rStyle w:val="Emphasis"/>
          <w:rFonts w:ascii="Aptos" w:hAnsi="Aptos" w:cs="Arial"/>
          <w:i w:val="0"/>
          <w:iCs w:val="0"/>
          <w:sz w:val="24"/>
          <w:szCs w:val="24"/>
          <w:bdr w:val="none" w:sz="0" w:space="0" w:color="auto" w:frame="1"/>
        </w:rPr>
        <w:t xml:space="preserve">Some instructors include in their policies </w:t>
      </w:r>
      <w:r w:rsidRPr="00E4251F">
        <w:rPr>
          <w:rStyle w:val="Emphasis"/>
          <w:rFonts w:ascii="Aptos" w:hAnsi="Aptos" w:cs="Arial"/>
          <w:b/>
          <w:bCs/>
          <w:i w:val="0"/>
          <w:iCs w:val="0"/>
          <w:sz w:val="24"/>
          <w:szCs w:val="24"/>
          <w:bdr w:val="none" w:sz="0" w:space="0" w:color="auto" w:frame="1"/>
        </w:rPr>
        <w:t>expectations for civil behavior</w:t>
      </w:r>
      <w:r w:rsidRPr="00E4251F">
        <w:rPr>
          <w:rStyle w:val="Emphasis"/>
          <w:rFonts w:ascii="Aptos" w:hAnsi="Aptos" w:cs="Arial"/>
          <w:i w:val="0"/>
          <w:iCs w:val="0"/>
          <w:sz w:val="24"/>
          <w:szCs w:val="24"/>
          <w:bdr w:val="none" w:sz="0" w:space="0" w:color="auto" w:frame="1"/>
        </w:rPr>
        <w:t xml:space="preserve"> and consequences for any disturbances of the class, including for those involving technology, which can distract those students sitting by the user. Students have the right to a distraction-free learning environment. Please also stress that students are expected to help each other learn and to contribute to the overall learning environment of the course. Arriving prepared for class is part of this expectation.</w:t>
      </w:r>
    </w:p>
    <w:p w14:paraId="602B0B41" w14:textId="77777777" w:rsidR="001C3E33" w:rsidRPr="00E4251F" w:rsidRDefault="001C3E33">
      <w:pPr>
        <w:rPr>
          <w:rFonts w:ascii="Aptos" w:hAnsi="Aptos" w:cs="Arial"/>
          <w:sz w:val="24"/>
          <w:szCs w:val="24"/>
        </w:rPr>
      </w:pPr>
    </w:p>
    <w:p w14:paraId="4D1775C0" w14:textId="420AFA4A" w:rsidR="001C3E33" w:rsidRPr="00E4251F" w:rsidRDefault="00DA3C21">
      <w:pPr>
        <w:rPr>
          <w:rFonts w:ascii="Aptos" w:hAnsi="Aptos" w:cs="Arial"/>
          <w:b/>
          <w:bCs/>
          <w:sz w:val="24"/>
          <w:szCs w:val="24"/>
        </w:rPr>
      </w:pPr>
      <w:r w:rsidRPr="00E4251F">
        <w:rPr>
          <w:rFonts w:ascii="Aptos" w:hAnsi="Aptos" w:cs="Arial"/>
          <w:b/>
          <w:bCs/>
          <w:sz w:val="24"/>
          <w:szCs w:val="24"/>
        </w:rPr>
        <w:t xml:space="preserve">Academic Support </w:t>
      </w:r>
      <w:r w:rsidR="001C3E33" w:rsidRPr="00E4251F">
        <w:rPr>
          <w:rFonts w:ascii="Aptos" w:hAnsi="Aptos" w:cs="Arial"/>
          <w:b/>
          <w:bCs/>
          <w:sz w:val="24"/>
          <w:szCs w:val="24"/>
        </w:rPr>
        <w:t>Resources for Students</w:t>
      </w:r>
    </w:p>
    <w:p w14:paraId="51EEAB4C" w14:textId="055DDBB6" w:rsidR="00FF5752" w:rsidRPr="00E4251F" w:rsidRDefault="00FF5752">
      <w:pPr>
        <w:rPr>
          <w:rFonts w:ascii="Aptos" w:hAnsi="Aptos" w:cs="Arial"/>
          <w:sz w:val="24"/>
          <w:szCs w:val="24"/>
        </w:rPr>
      </w:pPr>
      <w:r w:rsidRPr="00E4251F">
        <w:rPr>
          <w:rFonts w:ascii="Aptos" w:hAnsi="Aptos" w:cs="Arial"/>
          <w:sz w:val="24"/>
          <w:szCs w:val="24"/>
        </w:rPr>
        <w:t xml:space="preserve">You might want to include information about relevant resources in your syllabus, to help normalize and promote their use. This list is not </w:t>
      </w:r>
      <w:r w:rsidR="006E5ECD" w:rsidRPr="00E4251F">
        <w:rPr>
          <w:rFonts w:ascii="Aptos" w:hAnsi="Aptos" w:cs="Arial"/>
          <w:sz w:val="24"/>
          <w:szCs w:val="24"/>
        </w:rPr>
        <w:t>comprehensive</w:t>
      </w:r>
      <w:r w:rsidRPr="00E4251F">
        <w:rPr>
          <w:rFonts w:ascii="Aptos" w:hAnsi="Aptos" w:cs="Arial"/>
          <w:sz w:val="24"/>
          <w:szCs w:val="24"/>
        </w:rPr>
        <w:t>! Tutor Iowa is a hub website that links to many of the other resources on campus; you can find even more help labs there.</w:t>
      </w:r>
      <w:r w:rsidR="006E5ECD" w:rsidRPr="00E4251F">
        <w:rPr>
          <w:rFonts w:ascii="Aptos" w:hAnsi="Aptos" w:cs="Arial"/>
          <w:sz w:val="24"/>
          <w:szCs w:val="24"/>
        </w:rPr>
        <w:t xml:space="preserve"> This list also does not include any libraries, but depending on your course topic, it could be valuable to include information about services and resources available through UI Libraries.</w:t>
      </w:r>
    </w:p>
    <w:p w14:paraId="4EC25B41" w14:textId="77777777" w:rsidR="00FF5752" w:rsidRPr="00E4251F" w:rsidRDefault="00FF5752">
      <w:pPr>
        <w:rPr>
          <w:rFonts w:ascii="Aptos" w:hAnsi="Aptos" w:cs="Arial"/>
          <w:sz w:val="24"/>
          <w:szCs w:val="24"/>
        </w:rPr>
      </w:pPr>
    </w:p>
    <w:p w14:paraId="38B92A5B" w14:textId="7D0C3736" w:rsidR="00DA3C21" w:rsidRPr="00E4251F" w:rsidRDefault="00DA3C21">
      <w:pPr>
        <w:rPr>
          <w:rFonts w:ascii="Aptos" w:hAnsi="Aptos" w:cs="Arial"/>
          <w:color w:val="313131"/>
          <w:sz w:val="24"/>
          <w:szCs w:val="24"/>
        </w:rPr>
      </w:pPr>
      <w:hyperlink r:id="rId16" w:history="1">
        <w:r w:rsidRPr="00E4251F">
          <w:rPr>
            <w:rStyle w:val="Hyperlink"/>
            <w:rFonts w:ascii="Aptos" w:hAnsi="Aptos" w:cs="Arial"/>
            <w:sz w:val="24"/>
            <w:szCs w:val="24"/>
          </w:rPr>
          <w:t>Tutor Iowa</w:t>
        </w:r>
      </w:hyperlink>
    </w:p>
    <w:p w14:paraId="1C7C3551" w14:textId="1711A326" w:rsidR="00FF5752" w:rsidRPr="00E4251F" w:rsidRDefault="00D61F13">
      <w:pPr>
        <w:rPr>
          <w:rStyle w:val="Hyperlink"/>
          <w:rFonts w:ascii="Aptos" w:hAnsi="Aptos" w:cs="Arial"/>
          <w:sz w:val="24"/>
          <w:szCs w:val="24"/>
        </w:rPr>
      </w:pPr>
      <w:r w:rsidRPr="00E4251F">
        <w:rPr>
          <w:rFonts w:ascii="Aptos" w:hAnsi="Aptos" w:cs="Arial"/>
          <w:color w:val="313131"/>
          <w:sz w:val="24"/>
          <w:szCs w:val="24"/>
        </w:rPr>
        <w:fldChar w:fldCharType="begin"/>
      </w:r>
      <w:r w:rsidRPr="00E4251F">
        <w:rPr>
          <w:rFonts w:ascii="Aptos" w:hAnsi="Aptos" w:cs="Arial"/>
          <w:color w:val="313131"/>
          <w:sz w:val="24"/>
          <w:szCs w:val="24"/>
        </w:rPr>
        <w:instrText>HYPERLINK "https://asr.uiowa.edu/initiatives/supplemental-instruction"</w:instrText>
      </w:r>
      <w:r w:rsidRPr="00E4251F">
        <w:rPr>
          <w:rFonts w:ascii="Aptos" w:hAnsi="Aptos" w:cs="Arial"/>
          <w:color w:val="313131"/>
          <w:sz w:val="24"/>
          <w:szCs w:val="24"/>
        </w:rPr>
      </w:r>
      <w:r w:rsidRPr="00E4251F">
        <w:rPr>
          <w:rFonts w:ascii="Aptos" w:hAnsi="Aptos" w:cs="Arial"/>
          <w:color w:val="313131"/>
          <w:sz w:val="24"/>
          <w:szCs w:val="24"/>
        </w:rPr>
        <w:fldChar w:fldCharType="separate"/>
      </w:r>
      <w:r w:rsidR="00FF5752" w:rsidRPr="00E4251F">
        <w:rPr>
          <w:rStyle w:val="Hyperlink"/>
          <w:rFonts w:ascii="Aptos" w:hAnsi="Aptos" w:cs="Arial"/>
          <w:sz w:val="24"/>
          <w:szCs w:val="24"/>
        </w:rPr>
        <w:t>Supplemental Instruction</w:t>
      </w:r>
    </w:p>
    <w:p w14:paraId="7FD6085C" w14:textId="1C0ECA1A" w:rsidR="00FF5752" w:rsidRPr="00E4251F" w:rsidRDefault="00D61F13">
      <w:pPr>
        <w:rPr>
          <w:rStyle w:val="Hyperlink"/>
          <w:rFonts w:ascii="Aptos" w:hAnsi="Aptos" w:cs="Arial"/>
          <w:color w:val="313131"/>
          <w:sz w:val="24"/>
          <w:szCs w:val="24"/>
          <w:u w:val="none"/>
        </w:rPr>
      </w:pPr>
      <w:r w:rsidRPr="00E4251F">
        <w:rPr>
          <w:rFonts w:ascii="Aptos" w:hAnsi="Aptos" w:cs="Arial"/>
          <w:color w:val="313131"/>
          <w:sz w:val="24"/>
          <w:szCs w:val="24"/>
        </w:rPr>
        <w:fldChar w:fldCharType="end"/>
      </w:r>
      <w:r w:rsidRPr="00E4251F">
        <w:rPr>
          <w:rFonts w:ascii="Aptos" w:hAnsi="Aptos" w:cs="Arial"/>
          <w:color w:val="313131"/>
          <w:sz w:val="24"/>
          <w:szCs w:val="24"/>
        </w:rPr>
        <w:fldChar w:fldCharType="begin"/>
      </w:r>
      <w:r w:rsidRPr="00E4251F">
        <w:rPr>
          <w:rFonts w:ascii="Aptos" w:hAnsi="Aptos" w:cs="Arial"/>
          <w:color w:val="313131"/>
          <w:sz w:val="24"/>
          <w:szCs w:val="24"/>
        </w:rPr>
        <w:instrText>HYPERLINK "https://clcl.uiowa.edu/tutoring"</w:instrText>
      </w:r>
      <w:r w:rsidRPr="00E4251F">
        <w:rPr>
          <w:rFonts w:ascii="Aptos" w:hAnsi="Aptos" w:cs="Arial"/>
          <w:color w:val="313131"/>
          <w:sz w:val="24"/>
          <w:szCs w:val="24"/>
        </w:rPr>
      </w:r>
      <w:r w:rsidRPr="00E4251F">
        <w:rPr>
          <w:rFonts w:ascii="Aptos" w:hAnsi="Aptos" w:cs="Arial"/>
          <w:color w:val="313131"/>
          <w:sz w:val="24"/>
          <w:szCs w:val="24"/>
        </w:rPr>
        <w:fldChar w:fldCharType="separate"/>
      </w:r>
      <w:r w:rsidR="00FF5752" w:rsidRPr="00E4251F">
        <w:rPr>
          <w:rStyle w:val="Hyperlink"/>
          <w:rFonts w:ascii="Aptos" w:hAnsi="Aptos" w:cs="Arial"/>
          <w:sz w:val="24"/>
          <w:szCs w:val="24"/>
        </w:rPr>
        <w:t>Center for Language and Culture Learning</w:t>
      </w:r>
      <w:r w:rsidRPr="00E4251F">
        <w:rPr>
          <w:rStyle w:val="Hyperlink"/>
          <w:rFonts w:ascii="Aptos" w:hAnsi="Aptos" w:cs="Arial"/>
          <w:sz w:val="24"/>
          <w:szCs w:val="24"/>
        </w:rPr>
        <w:t xml:space="preserve"> (CLCL)</w:t>
      </w:r>
    </w:p>
    <w:p w14:paraId="722AB6CC" w14:textId="401684AD" w:rsidR="00DA3C21" w:rsidRPr="00E4251F" w:rsidRDefault="00D61F13">
      <w:pPr>
        <w:rPr>
          <w:rFonts w:ascii="Aptos" w:hAnsi="Aptos" w:cs="Arial"/>
          <w:color w:val="313131"/>
          <w:sz w:val="24"/>
          <w:szCs w:val="24"/>
        </w:rPr>
      </w:pPr>
      <w:r w:rsidRPr="00E4251F">
        <w:rPr>
          <w:rFonts w:ascii="Aptos" w:hAnsi="Aptos" w:cs="Arial"/>
          <w:color w:val="313131"/>
          <w:sz w:val="24"/>
          <w:szCs w:val="24"/>
        </w:rPr>
        <w:fldChar w:fldCharType="end"/>
      </w:r>
      <w:hyperlink r:id="rId17" w:history="1">
        <w:r w:rsidR="00FF5752" w:rsidRPr="00E4251F">
          <w:rPr>
            <w:rStyle w:val="Hyperlink"/>
            <w:rFonts w:ascii="Aptos" w:hAnsi="Aptos" w:cs="Arial"/>
            <w:sz w:val="24"/>
            <w:szCs w:val="24"/>
          </w:rPr>
          <w:t>History Teaching &amp; Writing Center</w:t>
        </w:r>
      </w:hyperlink>
    </w:p>
    <w:p w14:paraId="28BD167F" w14:textId="170171D4" w:rsidR="00FF5752" w:rsidRPr="00E4251F" w:rsidRDefault="00FF5752">
      <w:pPr>
        <w:rPr>
          <w:rFonts w:ascii="Aptos" w:hAnsi="Aptos" w:cs="Arial"/>
          <w:color w:val="313131"/>
          <w:sz w:val="24"/>
          <w:szCs w:val="24"/>
        </w:rPr>
      </w:pPr>
      <w:hyperlink r:id="rId18" w:history="1">
        <w:r w:rsidRPr="00E4251F">
          <w:rPr>
            <w:rStyle w:val="Hyperlink"/>
            <w:rFonts w:ascii="Aptos" w:hAnsi="Aptos" w:cs="Arial"/>
            <w:sz w:val="24"/>
            <w:szCs w:val="24"/>
          </w:rPr>
          <w:t>Math Tutorial Lab</w:t>
        </w:r>
      </w:hyperlink>
    </w:p>
    <w:p w14:paraId="068FF2E4" w14:textId="18EA15B0" w:rsidR="00FF5752" w:rsidRPr="00E4251F" w:rsidRDefault="00FF5752">
      <w:pPr>
        <w:rPr>
          <w:rFonts w:ascii="Aptos" w:hAnsi="Aptos" w:cs="Arial"/>
          <w:color w:val="313131"/>
          <w:sz w:val="24"/>
          <w:szCs w:val="24"/>
        </w:rPr>
      </w:pPr>
      <w:hyperlink r:id="rId19" w:history="1">
        <w:r w:rsidRPr="00E4251F">
          <w:rPr>
            <w:rStyle w:val="Hyperlink"/>
            <w:rFonts w:ascii="Aptos" w:hAnsi="Aptos" w:cs="Arial"/>
            <w:sz w:val="24"/>
            <w:szCs w:val="24"/>
          </w:rPr>
          <w:t>Physics and Astronomy Help Center</w:t>
        </w:r>
      </w:hyperlink>
    </w:p>
    <w:p w14:paraId="1504FE44" w14:textId="0E14F133" w:rsidR="00D61F13" w:rsidRPr="00E4251F" w:rsidRDefault="00D61F13">
      <w:pPr>
        <w:rPr>
          <w:rFonts w:ascii="Aptos" w:hAnsi="Aptos" w:cs="Arial"/>
          <w:color w:val="313131"/>
          <w:sz w:val="24"/>
          <w:szCs w:val="24"/>
        </w:rPr>
      </w:pPr>
      <w:hyperlink r:id="rId20" w:history="1">
        <w:r w:rsidRPr="00E4251F">
          <w:rPr>
            <w:rStyle w:val="Hyperlink"/>
            <w:rFonts w:ascii="Aptos" w:hAnsi="Aptos" w:cs="Arial"/>
            <w:sz w:val="24"/>
            <w:szCs w:val="24"/>
          </w:rPr>
          <w:t>Statistics Tutorial Lab and Actuarial Science Lab</w:t>
        </w:r>
      </w:hyperlink>
    </w:p>
    <w:p w14:paraId="50D3BF09" w14:textId="187AE25E" w:rsidR="00FF5752" w:rsidRPr="00E4251F" w:rsidRDefault="00FF5752">
      <w:pPr>
        <w:rPr>
          <w:rFonts w:ascii="Aptos" w:hAnsi="Aptos" w:cs="Arial"/>
          <w:color w:val="313131"/>
          <w:sz w:val="24"/>
          <w:szCs w:val="24"/>
        </w:rPr>
      </w:pPr>
      <w:hyperlink r:id="rId21" w:history="1">
        <w:r w:rsidRPr="00E4251F">
          <w:rPr>
            <w:rStyle w:val="Hyperlink"/>
            <w:rFonts w:ascii="Aptos" w:hAnsi="Aptos" w:cs="Arial"/>
            <w:sz w:val="24"/>
            <w:szCs w:val="24"/>
          </w:rPr>
          <w:t>The Student Center (Journalism and Mass Communication)</w:t>
        </w:r>
      </w:hyperlink>
    </w:p>
    <w:p w14:paraId="4F17A5FC" w14:textId="03300485" w:rsidR="00FF5752" w:rsidRPr="00E4251F" w:rsidRDefault="00FF5752">
      <w:pPr>
        <w:rPr>
          <w:rFonts w:ascii="Aptos" w:hAnsi="Aptos" w:cs="Arial"/>
          <w:color w:val="313131"/>
          <w:sz w:val="24"/>
          <w:szCs w:val="24"/>
        </w:rPr>
      </w:pPr>
      <w:hyperlink r:id="rId22" w:history="1">
        <w:r w:rsidRPr="00E4251F">
          <w:rPr>
            <w:rStyle w:val="Hyperlink"/>
            <w:rFonts w:ascii="Aptos" w:hAnsi="Aptos" w:cs="Arial"/>
            <w:sz w:val="24"/>
            <w:szCs w:val="24"/>
          </w:rPr>
          <w:t>The Writing Center</w:t>
        </w:r>
      </w:hyperlink>
    </w:p>
    <w:p w14:paraId="1FAAFAAF" w14:textId="77777777" w:rsidR="00FF0CF9" w:rsidRPr="00E4251F" w:rsidRDefault="00FF0CF9">
      <w:pPr>
        <w:rPr>
          <w:rFonts w:ascii="Aptos" w:hAnsi="Aptos" w:cs="Arial"/>
          <w:color w:val="313131"/>
          <w:sz w:val="24"/>
          <w:szCs w:val="24"/>
        </w:rPr>
      </w:pPr>
    </w:p>
    <w:p w14:paraId="3781E725" w14:textId="77777777" w:rsidR="009D23DF" w:rsidRPr="00E4251F" w:rsidRDefault="009D23DF" w:rsidP="009D23DF">
      <w:pPr>
        <w:rPr>
          <w:rStyle w:val="Emphasis"/>
          <w:rFonts w:ascii="Aptos" w:hAnsi="Aptos" w:cs="Arial"/>
          <w:b/>
          <w:bCs/>
          <w:i w:val="0"/>
          <w:iCs w:val="0"/>
          <w:sz w:val="24"/>
          <w:szCs w:val="24"/>
          <w:bdr w:val="none" w:sz="0" w:space="0" w:color="auto" w:frame="1"/>
        </w:rPr>
      </w:pPr>
      <w:r w:rsidRPr="00E4251F">
        <w:rPr>
          <w:rStyle w:val="Emphasis"/>
          <w:rFonts w:ascii="Aptos" w:hAnsi="Aptos" w:cs="Arial"/>
          <w:b/>
          <w:bCs/>
          <w:i w:val="0"/>
          <w:iCs w:val="0"/>
          <w:sz w:val="24"/>
          <w:szCs w:val="24"/>
          <w:bdr w:val="none" w:sz="0" w:space="0" w:color="auto" w:frame="1"/>
        </w:rPr>
        <w:t xml:space="preserve">Information on Textbooks (Resources and Policies) </w:t>
      </w:r>
    </w:p>
    <w:p w14:paraId="0D8D4BCA" w14:textId="77777777" w:rsidR="009D23DF" w:rsidRPr="0075366B" w:rsidRDefault="009D23DF" w:rsidP="009D23DF">
      <w:pPr>
        <w:rPr>
          <w:rFonts w:ascii="Aptos" w:hAnsi="Aptos" w:cs="Arial"/>
          <w:sz w:val="24"/>
          <w:szCs w:val="24"/>
          <w:u w:val="single"/>
        </w:rPr>
      </w:pPr>
      <w:r w:rsidRPr="0075366B">
        <w:rPr>
          <w:rFonts w:ascii="Aptos" w:hAnsi="Aptos" w:cs="Arial"/>
          <w:sz w:val="24"/>
          <w:szCs w:val="24"/>
          <w:u w:val="single"/>
        </w:rPr>
        <w:t>Ordering</w:t>
      </w:r>
      <w:r>
        <w:rPr>
          <w:rFonts w:ascii="Aptos" w:hAnsi="Aptos" w:cs="Arial"/>
          <w:sz w:val="24"/>
          <w:szCs w:val="24"/>
          <w:u w:val="single"/>
        </w:rPr>
        <w:t xml:space="preserve"> and pickup</w:t>
      </w:r>
    </w:p>
    <w:p w14:paraId="00A13398" w14:textId="77777777" w:rsidR="009D23DF" w:rsidRPr="00E4251F" w:rsidRDefault="009D23DF" w:rsidP="009D23DF">
      <w:pPr>
        <w:pStyle w:val="ListParagraph"/>
        <w:numPr>
          <w:ilvl w:val="0"/>
          <w:numId w:val="2"/>
        </w:numPr>
        <w:rPr>
          <w:rFonts w:ascii="Aptos" w:hAnsi="Aptos" w:cs="Arial"/>
          <w:sz w:val="24"/>
          <w:szCs w:val="24"/>
        </w:rPr>
      </w:pPr>
      <w:r w:rsidRPr="00E4251F">
        <w:rPr>
          <w:rFonts w:ascii="Aptos" w:hAnsi="Aptos" w:cs="Arial"/>
          <w:sz w:val="24"/>
          <w:szCs w:val="24"/>
        </w:rPr>
        <w:t>I</w:t>
      </w:r>
      <w:r>
        <w:rPr>
          <w:rFonts w:ascii="Aptos" w:hAnsi="Aptos" w:cs="Arial"/>
          <w:sz w:val="24"/>
          <w:szCs w:val="24"/>
        </w:rPr>
        <w:t>nstructors</w:t>
      </w:r>
      <w:r w:rsidRPr="00E4251F">
        <w:rPr>
          <w:rFonts w:ascii="Aptos" w:hAnsi="Aptos" w:cs="Arial"/>
          <w:sz w:val="24"/>
          <w:szCs w:val="24"/>
        </w:rPr>
        <w:t xml:space="preserve"> using physical textbooks/resources</w:t>
      </w:r>
      <w:r>
        <w:rPr>
          <w:rFonts w:ascii="Aptos" w:hAnsi="Aptos" w:cs="Arial"/>
          <w:sz w:val="24"/>
          <w:szCs w:val="24"/>
        </w:rPr>
        <w:t xml:space="preserve"> </w:t>
      </w:r>
      <w:r w:rsidRPr="00E4251F">
        <w:rPr>
          <w:rFonts w:ascii="Aptos" w:hAnsi="Aptos" w:cs="Arial"/>
          <w:sz w:val="24"/>
          <w:szCs w:val="24"/>
        </w:rPr>
        <w:t xml:space="preserve">must place orders with the </w:t>
      </w:r>
      <w:r>
        <w:rPr>
          <w:rFonts w:ascii="Aptos" w:hAnsi="Aptos" w:cs="Arial"/>
          <w:sz w:val="24"/>
          <w:szCs w:val="24"/>
        </w:rPr>
        <w:t xml:space="preserve">Iowa </w:t>
      </w:r>
      <w:r w:rsidRPr="00E4251F">
        <w:rPr>
          <w:rFonts w:ascii="Aptos" w:hAnsi="Aptos" w:cs="Arial"/>
          <w:sz w:val="24"/>
          <w:szCs w:val="24"/>
        </w:rPr>
        <w:t>Hawk Shop</w:t>
      </w:r>
      <w:r>
        <w:rPr>
          <w:rFonts w:ascii="Aptos" w:hAnsi="Aptos" w:cs="Arial"/>
          <w:sz w:val="24"/>
          <w:szCs w:val="24"/>
        </w:rPr>
        <w:t>/</w:t>
      </w:r>
      <w:r w:rsidRPr="00E4251F">
        <w:rPr>
          <w:rFonts w:ascii="Aptos" w:hAnsi="Aptos" w:cs="Arial"/>
          <w:sz w:val="24"/>
          <w:szCs w:val="24"/>
        </w:rPr>
        <w:t xml:space="preserve">University Bookstore to be in compliance with the Higher Education Opportunity Act (HEOA). </w:t>
      </w:r>
    </w:p>
    <w:p w14:paraId="4344EBF7" w14:textId="77777777" w:rsidR="009D23DF" w:rsidRPr="004E35F6" w:rsidRDefault="009D23DF" w:rsidP="009D23DF">
      <w:pPr>
        <w:pStyle w:val="ListParagraph"/>
        <w:numPr>
          <w:ilvl w:val="0"/>
          <w:numId w:val="2"/>
        </w:numPr>
        <w:rPr>
          <w:rFonts w:ascii="Aptos" w:hAnsi="Aptos" w:cs="Arial"/>
          <w:sz w:val="24"/>
          <w:szCs w:val="24"/>
        </w:rPr>
      </w:pPr>
      <w:r>
        <w:rPr>
          <w:rFonts w:ascii="Aptos" w:hAnsi="Aptos" w:cs="Arial"/>
          <w:sz w:val="24"/>
          <w:szCs w:val="24"/>
        </w:rPr>
        <w:t>Instructors</w:t>
      </w:r>
      <w:r w:rsidRPr="00E4251F">
        <w:rPr>
          <w:rFonts w:ascii="Aptos" w:hAnsi="Aptos" w:cs="Arial"/>
          <w:sz w:val="24"/>
          <w:szCs w:val="24"/>
        </w:rPr>
        <w:t xml:space="preserve"> may order books with other stores, such as Prairie Lights or Iowa Book, in addition to ordering through the Hawk Shop, not instead.</w:t>
      </w:r>
    </w:p>
    <w:p w14:paraId="461D40D7" w14:textId="77777777" w:rsidR="009D23DF" w:rsidRDefault="009D23DF" w:rsidP="009D23DF">
      <w:pPr>
        <w:pStyle w:val="ListParagraph"/>
        <w:numPr>
          <w:ilvl w:val="0"/>
          <w:numId w:val="2"/>
        </w:numPr>
        <w:rPr>
          <w:rFonts w:ascii="Aptos" w:hAnsi="Aptos" w:cs="Arial"/>
          <w:sz w:val="24"/>
          <w:szCs w:val="24"/>
        </w:rPr>
      </w:pPr>
      <w:r>
        <w:rPr>
          <w:rFonts w:ascii="Aptos" w:hAnsi="Aptos" w:cs="Arial"/>
          <w:sz w:val="24"/>
          <w:szCs w:val="24"/>
        </w:rPr>
        <w:t>In the case of team teaching, the primary instructor will need to place textbook orders.</w:t>
      </w:r>
    </w:p>
    <w:p w14:paraId="6B4D62CD" w14:textId="77777777" w:rsidR="009D23DF" w:rsidRPr="0075366B" w:rsidRDefault="009D23DF" w:rsidP="009D23DF">
      <w:pPr>
        <w:pStyle w:val="ListParagraph"/>
        <w:numPr>
          <w:ilvl w:val="0"/>
          <w:numId w:val="2"/>
        </w:numPr>
        <w:rPr>
          <w:rFonts w:ascii="Aptos" w:hAnsi="Aptos" w:cs="Arial"/>
          <w:sz w:val="24"/>
          <w:szCs w:val="24"/>
        </w:rPr>
      </w:pPr>
      <w:r>
        <w:rPr>
          <w:rFonts w:ascii="Aptos" w:hAnsi="Aptos" w:cs="Arial"/>
          <w:sz w:val="24"/>
          <w:szCs w:val="24"/>
        </w:rPr>
        <w:lastRenderedPageBreak/>
        <w:t>When the bookstore runs out of physical books, students have two options: they can buy a digital version of the book and then return it once the physical book has arrived, or they can have the bookstore order them a copy from the closest Follett-affiliated bookstore that has it.</w:t>
      </w:r>
    </w:p>
    <w:p w14:paraId="12D4457E" w14:textId="77777777" w:rsidR="009D23DF" w:rsidRDefault="009D23DF" w:rsidP="009D23DF">
      <w:pPr>
        <w:rPr>
          <w:rFonts w:ascii="Aptos" w:hAnsi="Aptos" w:cs="Arial"/>
          <w:sz w:val="24"/>
          <w:szCs w:val="24"/>
        </w:rPr>
      </w:pPr>
    </w:p>
    <w:p w14:paraId="747A9F5A" w14:textId="77777777" w:rsidR="009D23DF" w:rsidRDefault="009D23DF" w:rsidP="009D23DF">
      <w:pPr>
        <w:rPr>
          <w:rFonts w:ascii="Aptos" w:hAnsi="Aptos" w:cs="Arial"/>
          <w:sz w:val="24"/>
          <w:szCs w:val="24"/>
          <w:u w:val="single"/>
        </w:rPr>
      </w:pPr>
      <w:r w:rsidRPr="0075366B">
        <w:rPr>
          <w:rFonts w:ascii="Aptos" w:hAnsi="Aptos" w:cs="Arial"/>
          <w:sz w:val="24"/>
          <w:szCs w:val="24"/>
          <w:u w:val="single"/>
        </w:rPr>
        <w:t>Follett</w:t>
      </w:r>
      <w:r>
        <w:rPr>
          <w:rFonts w:ascii="Aptos" w:hAnsi="Aptos" w:cs="Arial"/>
          <w:sz w:val="24"/>
          <w:szCs w:val="24"/>
          <w:u w:val="single"/>
        </w:rPr>
        <w:t xml:space="preserve"> Discovery</w:t>
      </w:r>
    </w:p>
    <w:p w14:paraId="1F4042D2" w14:textId="77777777" w:rsidR="009D23DF" w:rsidRPr="0075366B" w:rsidRDefault="009D23DF" w:rsidP="009D23DF">
      <w:pPr>
        <w:pStyle w:val="ListParagraph"/>
        <w:numPr>
          <w:ilvl w:val="0"/>
          <w:numId w:val="4"/>
        </w:numPr>
        <w:rPr>
          <w:rFonts w:ascii="Aptos" w:hAnsi="Aptos" w:cs="Arial"/>
          <w:sz w:val="24"/>
          <w:szCs w:val="24"/>
        </w:rPr>
      </w:pPr>
      <w:r w:rsidRPr="0075366B">
        <w:rPr>
          <w:rFonts w:ascii="Aptos" w:hAnsi="Aptos" w:cs="Arial"/>
          <w:sz w:val="24"/>
          <w:szCs w:val="24"/>
        </w:rPr>
        <w:t xml:space="preserve">Follett Discover is the Iowa Hawk Shop/University Bookstore’s textbook vendor. Please see the </w:t>
      </w:r>
      <w:hyperlink r:id="rId23" w:history="1">
        <w:r w:rsidRPr="0075366B">
          <w:rPr>
            <w:rStyle w:val="Hyperlink"/>
            <w:rFonts w:ascii="Aptos" w:hAnsi="Aptos" w:cs="Arial"/>
            <w:sz w:val="24"/>
            <w:szCs w:val="24"/>
          </w:rPr>
          <w:t xml:space="preserve">Follett Discover help </w:t>
        </w:r>
        <w:r w:rsidRPr="0075366B">
          <w:rPr>
            <w:rStyle w:val="Hyperlink"/>
            <w:rFonts w:ascii="Aptos" w:hAnsi="Aptos" w:cs="Arial"/>
            <w:sz w:val="24"/>
            <w:szCs w:val="24"/>
          </w:rPr>
          <w:t>p</w:t>
        </w:r>
        <w:r w:rsidRPr="0075366B">
          <w:rPr>
            <w:rStyle w:val="Hyperlink"/>
            <w:rFonts w:ascii="Aptos" w:hAnsi="Aptos" w:cs="Arial"/>
            <w:sz w:val="24"/>
            <w:szCs w:val="24"/>
          </w:rPr>
          <w:t>age</w:t>
        </w:r>
      </w:hyperlink>
      <w:r w:rsidRPr="0075366B">
        <w:rPr>
          <w:rFonts w:ascii="Aptos" w:hAnsi="Aptos" w:cs="Arial"/>
          <w:sz w:val="24"/>
          <w:szCs w:val="24"/>
        </w:rPr>
        <w:t xml:space="preserve"> for instructions and additional resources related to the Follett ordering system.</w:t>
      </w:r>
    </w:p>
    <w:p w14:paraId="7F504754" w14:textId="77777777" w:rsidR="009D23DF" w:rsidRDefault="009D23DF" w:rsidP="009D23DF">
      <w:pPr>
        <w:pStyle w:val="ListParagraph"/>
        <w:numPr>
          <w:ilvl w:val="0"/>
          <w:numId w:val="2"/>
        </w:numPr>
        <w:rPr>
          <w:rFonts w:ascii="Aptos" w:hAnsi="Aptos" w:cs="Arial"/>
          <w:sz w:val="24"/>
          <w:szCs w:val="24"/>
        </w:rPr>
      </w:pPr>
      <w:r>
        <w:rPr>
          <w:rFonts w:ascii="Aptos" w:hAnsi="Aptos" w:cs="Arial"/>
          <w:sz w:val="24"/>
          <w:szCs w:val="24"/>
        </w:rPr>
        <w:t>Textbook orders cannot be replicated in Follett from semester to semester; they must be entered for each term. This practice ensures that textbook information has been reviewed for accuracy every time a course is taught.</w:t>
      </w:r>
    </w:p>
    <w:p w14:paraId="45CD67F0" w14:textId="77777777" w:rsidR="009D23DF" w:rsidRDefault="009D23DF" w:rsidP="009D23DF">
      <w:pPr>
        <w:pStyle w:val="ListParagraph"/>
        <w:numPr>
          <w:ilvl w:val="0"/>
          <w:numId w:val="2"/>
        </w:numPr>
        <w:rPr>
          <w:rFonts w:ascii="Aptos" w:hAnsi="Aptos" w:cs="Arial"/>
          <w:sz w:val="24"/>
          <w:szCs w:val="24"/>
        </w:rPr>
      </w:pPr>
      <w:r>
        <w:rPr>
          <w:rFonts w:ascii="Aptos" w:hAnsi="Aptos" w:cs="Arial"/>
          <w:sz w:val="24"/>
          <w:szCs w:val="24"/>
        </w:rPr>
        <w:t xml:space="preserve">The UI contact for Follett Discovery is </w:t>
      </w:r>
      <w:hyperlink r:id="rId24" w:history="1">
        <w:r w:rsidRPr="00460B4E">
          <w:rPr>
            <w:rStyle w:val="Hyperlink"/>
            <w:rFonts w:ascii="Aptos" w:hAnsi="Aptos" w:cs="Arial"/>
            <w:sz w:val="24"/>
            <w:szCs w:val="24"/>
          </w:rPr>
          <w:t>Helen Hansen</w:t>
        </w:r>
      </w:hyperlink>
      <w:r>
        <w:rPr>
          <w:rFonts w:ascii="Aptos" w:hAnsi="Aptos" w:cs="Arial"/>
          <w:sz w:val="24"/>
          <w:szCs w:val="24"/>
        </w:rPr>
        <w:t xml:space="preserve">, but the best way to reach her is </w:t>
      </w:r>
      <w:hyperlink r:id="rId25" w:history="1">
        <w:r w:rsidRPr="00227750">
          <w:rPr>
            <w:rStyle w:val="Hyperlink"/>
            <w:rFonts w:ascii="Aptos" w:hAnsi="Aptos" w:cs="Arial"/>
            <w:sz w:val="24"/>
            <w:szCs w:val="24"/>
          </w:rPr>
          <w:t>ubs-textbooks@uiowa.edu</w:t>
        </w:r>
      </w:hyperlink>
      <w:r>
        <w:rPr>
          <w:rFonts w:ascii="Aptos" w:hAnsi="Aptos" w:cs="Arial"/>
          <w:sz w:val="24"/>
          <w:szCs w:val="24"/>
        </w:rPr>
        <w:t xml:space="preserve"> so someone else can help if she is not available.</w:t>
      </w:r>
    </w:p>
    <w:p w14:paraId="741936EE" w14:textId="77777777" w:rsidR="009D23DF" w:rsidRDefault="009D23DF" w:rsidP="009D23DF">
      <w:pPr>
        <w:rPr>
          <w:rFonts w:ascii="Aptos" w:hAnsi="Aptos" w:cs="Arial"/>
          <w:sz w:val="24"/>
          <w:szCs w:val="24"/>
        </w:rPr>
      </w:pPr>
    </w:p>
    <w:p w14:paraId="065D3303" w14:textId="77777777" w:rsidR="009D23DF" w:rsidRPr="0075366B" w:rsidRDefault="009D23DF" w:rsidP="009D23DF">
      <w:pPr>
        <w:rPr>
          <w:rFonts w:ascii="Aptos" w:hAnsi="Aptos" w:cs="Arial"/>
          <w:sz w:val="24"/>
          <w:szCs w:val="24"/>
          <w:u w:val="single"/>
        </w:rPr>
      </w:pPr>
      <w:r w:rsidRPr="0075366B">
        <w:rPr>
          <w:rFonts w:ascii="Aptos" w:hAnsi="Aptos" w:cs="Arial"/>
          <w:sz w:val="24"/>
          <w:szCs w:val="24"/>
          <w:u w:val="single"/>
        </w:rPr>
        <w:t>ICON Direct</w:t>
      </w:r>
    </w:p>
    <w:p w14:paraId="407AB8F4" w14:textId="77777777" w:rsidR="009D23DF" w:rsidRDefault="009D23DF" w:rsidP="009D23DF">
      <w:pPr>
        <w:pStyle w:val="ListParagraph"/>
        <w:numPr>
          <w:ilvl w:val="0"/>
          <w:numId w:val="2"/>
        </w:numPr>
        <w:rPr>
          <w:rFonts w:ascii="Aptos" w:hAnsi="Aptos" w:cs="Arial"/>
          <w:sz w:val="24"/>
          <w:szCs w:val="24"/>
        </w:rPr>
      </w:pPr>
      <w:r>
        <w:rPr>
          <w:rFonts w:ascii="Aptos" w:hAnsi="Aptos" w:cs="Arial"/>
          <w:sz w:val="24"/>
          <w:szCs w:val="24"/>
        </w:rPr>
        <w:t>The other main</w:t>
      </w:r>
      <w:r w:rsidRPr="00E4251F">
        <w:rPr>
          <w:rFonts w:ascii="Aptos" w:hAnsi="Aptos" w:cs="Arial"/>
          <w:sz w:val="24"/>
          <w:szCs w:val="24"/>
        </w:rPr>
        <w:t xml:space="preserve"> option for digital content is ICON Direct, a University initiative that partners with specific publishers to provide digital content to students at a discounted cost. Please see the </w:t>
      </w:r>
      <w:hyperlink r:id="rId26" w:history="1">
        <w:r w:rsidRPr="00E4251F">
          <w:rPr>
            <w:rStyle w:val="Hyperlink"/>
            <w:rFonts w:ascii="Aptos" w:hAnsi="Aptos" w:cs="Arial"/>
            <w:sz w:val="24"/>
            <w:szCs w:val="24"/>
          </w:rPr>
          <w:t>ICO</w:t>
        </w:r>
        <w:r w:rsidRPr="00E4251F">
          <w:rPr>
            <w:rStyle w:val="Hyperlink"/>
            <w:rFonts w:ascii="Aptos" w:hAnsi="Aptos" w:cs="Arial"/>
            <w:sz w:val="24"/>
            <w:szCs w:val="24"/>
          </w:rPr>
          <w:t>N</w:t>
        </w:r>
        <w:r w:rsidRPr="00E4251F">
          <w:rPr>
            <w:rStyle w:val="Hyperlink"/>
            <w:rFonts w:ascii="Aptos" w:hAnsi="Aptos" w:cs="Arial"/>
            <w:sz w:val="24"/>
            <w:szCs w:val="24"/>
          </w:rPr>
          <w:t xml:space="preserve"> Direct</w:t>
        </w:r>
      </w:hyperlink>
      <w:r w:rsidRPr="00E4251F">
        <w:rPr>
          <w:rFonts w:ascii="Aptos" w:hAnsi="Aptos" w:cs="Arial"/>
          <w:sz w:val="24"/>
          <w:szCs w:val="24"/>
        </w:rPr>
        <w:t xml:space="preserve"> page for more informatio</w:t>
      </w:r>
      <w:r>
        <w:rPr>
          <w:rFonts w:ascii="Aptos" w:hAnsi="Aptos" w:cs="Arial"/>
          <w:sz w:val="24"/>
          <w:szCs w:val="24"/>
        </w:rPr>
        <w:t>n</w:t>
      </w:r>
      <w:r w:rsidRPr="00E4251F">
        <w:rPr>
          <w:rFonts w:ascii="Aptos" w:hAnsi="Aptos" w:cs="Arial"/>
          <w:sz w:val="24"/>
          <w:szCs w:val="24"/>
        </w:rPr>
        <w:t>.</w:t>
      </w:r>
    </w:p>
    <w:p w14:paraId="3F1651B1" w14:textId="77777777" w:rsidR="009D23DF" w:rsidRDefault="009D23DF" w:rsidP="009D23DF">
      <w:pPr>
        <w:pStyle w:val="ListParagraph"/>
        <w:numPr>
          <w:ilvl w:val="0"/>
          <w:numId w:val="2"/>
        </w:numPr>
        <w:rPr>
          <w:rFonts w:ascii="Aptos" w:hAnsi="Aptos" w:cs="Arial"/>
          <w:sz w:val="24"/>
          <w:szCs w:val="24"/>
        </w:rPr>
      </w:pPr>
      <w:r>
        <w:rPr>
          <w:rFonts w:ascii="Aptos" w:hAnsi="Aptos" w:cs="Arial"/>
          <w:sz w:val="24"/>
          <w:szCs w:val="24"/>
        </w:rPr>
        <w:t>Course supervisors can get “concierge” accounts set up in ICON Direct, but these accounts allow them to see all courses in a department, not just the ones they supervise. To gain access to see only the courses they supervise, course supervisors need to contact ICON Direct (</w:t>
      </w:r>
      <w:hyperlink r:id="rId27" w:history="1">
        <w:r w:rsidRPr="00227750">
          <w:rPr>
            <w:rStyle w:val="Hyperlink"/>
            <w:rFonts w:ascii="Aptos" w:hAnsi="Aptos" w:cs="Arial"/>
            <w:sz w:val="24"/>
            <w:szCs w:val="24"/>
          </w:rPr>
          <w:t>ICON-Direct@uiowa.edu</w:t>
        </w:r>
      </w:hyperlink>
      <w:r>
        <w:rPr>
          <w:rFonts w:ascii="Aptos" w:hAnsi="Aptos" w:cs="Arial"/>
          <w:sz w:val="24"/>
          <w:szCs w:val="24"/>
        </w:rPr>
        <w:t>) each semester.</w:t>
      </w:r>
    </w:p>
    <w:p w14:paraId="5648C01A" w14:textId="77777777" w:rsidR="009D23DF" w:rsidRDefault="009D23DF" w:rsidP="009D23DF">
      <w:pPr>
        <w:pStyle w:val="ListParagraph"/>
        <w:numPr>
          <w:ilvl w:val="0"/>
          <w:numId w:val="2"/>
        </w:numPr>
        <w:rPr>
          <w:rFonts w:ascii="Aptos" w:hAnsi="Aptos" w:cs="Arial"/>
          <w:sz w:val="24"/>
          <w:szCs w:val="24"/>
        </w:rPr>
      </w:pPr>
      <w:r w:rsidRPr="0075366B">
        <w:rPr>
          <w:rFonts w:ascii="Aptos" w:hAnsi="Aptos" w:cs="Arial"/>
          <w:sz w:val="24"/>
          <w:szCs w:val="24"/>
        </w:rPr>
        <w:t>TAs whose contracts have not yet begun</w:t>
      </w:r>
      <w:r>
        <w:rPr>
          <w:rFonts w:ascii="Aptos" w:hAnsi="Aptos" w:cs="Arial"/>
          <w:sz w:val="24"/>
          <w:szCs w:val="24"/>
        </w:rPr>
        <w:t xml:space="preserve"> may not be able to access textbooks through ICON Direct</w:t>
      </w:r>
      <w:r w:rsidRPr="0075366B">
        <w:rPr>
          <w:rFonts w:ascii="Aptos" w:hAnsi="Aptos" w:cs="Arial"/>
          <w:sz w:val="24"/>
          <w:szCs w:val="24"/>
        </w:rPr>
        <w:t xml:space="preserve">. </w:t>
      </w:r>
      <w:r>
        <w:rPr>
          <w:rFonts w:ascii="Aptos" w:hAnsi="Aptos" w:cs="Arial"/>
          <w:sz w:val="24"/>
          <w:szCs w:val="24"/>
        </w:rPr>
        <w:t>S</w:t>
      </w:r>
      <w:r w:rsidRPr="0075366B">
        <w:rPr>
          <w:rFonts w:ascii="Aptos" w:hAnsi="Aptos" w:cs="Arial"/>
          <w:sz w:val="24"/>
          <w:szCs w:val="24"/>
        </w:rPr>
        <w:t>upervisors should contact ICON Direct (</w:t>
      </w:r>
      <w:hyperlink r:id="rId28" w:history="1">
        <w:r w:rsidRPr="0075366B">
          <w:rPr>
            <w:rStyle w:val="Hyperlink"/>
            <w:rFonts w:ascii="Aptos" w:hAnsi="Aptos" w:cs="Arial"/>
            <w:sz w:val="24"/>
            <w:szCs w:val="24"/>
          </w:rPr>
          <w:t>ICON-Direct@uiowa.edu</w:t>
        </w:r>
      </w:hyperlink>
      <w:r w:rsidRPr="0075366B">
        <w:rPr>
          <w:rFonts w:ascii="Aptos" w:hAnsi="Aptos" w:cs="Arial"/>
          <w:sz w:val="24"/>
          <w:szCs w:val="24"/>
        </w:rPr>
        <w:t>).</w:t>
      </w:r>
    </w:p>
    <w:p w14:paraId="3FFE8641" w14:textId="77777777" w:rsidR="009D23DF" w:rsidRDefault="009D23DF" w:rsidP="009D23DF">
      <w:pPr>
        <w:pStyle w:val="ListParagraph"/>
        <w:numPr>
          <w:ilvl w:val="0"/>
          <w:numId w:val="2"/>
        </w:numPr>
        <w:rPr>
          <w:rFonts w:ascii="Aptos" w:hAnsi="Aptos" w:cs="Arial"/>
          <w:sz w:val="24"/>
          <w:szCs w:val="24"/>
        </w:rPr>
      </w:pPr>
      <w:r>
        <w:rPr>
          <w:rFonts w:ascii="Aptos" w:hAnsi="Aptos" w:cs="Arial"/>
          <w:sz w:val="24"/>
          <w:szCs w:val="24"/>
        </w:rPr>
        <w:t xml:space="preserve">Learning Assistants and students in similar roles will not be able to access textbooks for the courses they assist through ICON Direct. Supervisors should contact the vendors of the books or </w:t>
      </w:r>
      <w:r w:rsidRPr="0075366B">
        <w:rPr>
          <w:rFonts w:ascii="Aptos" w:hAnsi="Aptos" w:cs="Arial"/>
          <w:sz w:val="24"/>
          <w:szCs w:val="24"/>
        </w:rPr>
        <w:t>ICON Direct (</w:t>
      </w:r>
      <w:hyperlink r:id="rId29" w:history="1">
        <w:r w:rsidRPr="0075366B">
          <w:rPr>
            <w:rStyle w:val="Hyperlink"/>
            <w:rFonts w:ascii="Aptos" w:hAnsi="Aptos" w:cs="Arial"/>
            <w:sz w:val="24"/>
            <w:szCs w:val="24"/>
          </w:rPr>
          <w:t>ICON-Direct@uiowa.edu</w:t>
        </w:r>
      </w:hyperlink>
      <w:r w:rsidRPr="0075366B">
        <w:rPr>
          <w:rFonts w:ascii="Aptos" w:hAnsi="Aptos" w:cs="Arial"/>
          <w:sz w:val="24"/>
          <w:szCs w:val="24"/>
        </w:rPr>
        <w:t>).</w:t>
      </w:r>
    </w:p>
    <w:p w14:paraId="3D7F3B82" w14:textId="638C0C1A" w:rsidR="009D23DF" w:rsidRPr="009D23DF" w:rsidRDefault="009D23DF" w:rsidP="009D23DF">
      <w:pPr>
        <w:pStyle w:val="ListParagraph"/>
        <w:numPr>
          <w:ilvl w:val="0"/>
          <w:numId w:val="2"/>
        </w:numPr>
        <w:rPr>
          <w:rFonts w:ascii="Aptos" w:hAnsi="Aptos" w:cs="Arial"/>
          <w:sz w:val="24"/>
          <w:szCs w:val="24"/>
        </w:rPr>
      </w:pPr>
      <w:r>
        <w:rPr>
          <w:rFonts w:ascii="Aptos" w:hAnsi="Aptos" w:cs="Arial"/>
          <w:sz w:val="24"/>
          <w:szCs w:val="24"/>
        </w:rPr>
        <w:t xml:space="preserve">The best point of contact for ICON Direct is </w:t>
      </w:r>
      <w:hyperlink r:id="rId30" w:history="1">
        <w:r w:rsidRPr="00460B4E">
          <w:rPr>
            <w:rStyle w:val="Hyperlink"/>
            <w:rFonts w:ascii="Aptos" w:hAnsi="Aptos" w:cs="Arial"/>
            <w:sz w:val="24"/>
            <w:szCs w:val="24"/>
          </w:rPr>
          <w:t>Valerie Henessee</w:t>
        </w:r>
      </w:hyperlink>
      <w:r>
        <w:rPr>
          <w:rFonts w:ascii="Aptos" w:hAnsi="Aptos" w:cs="Arial"/>
          <w:sz w:val="24"/>
          <w:szCs w:val="24"/>
        </w:rPr>
        <w:t>, but the best way to reach her is the ICON-Direct email address so someone else can help if she is not available.</w:t>
      </w:r>
    </w:p>
    <w:p w14:paraId="7F172F63" w14:textId="77777777" w:rsidR="009D23DF" w:rsidRDefault="009D23DF">
      <w:pPr>
        <w:rPr>
          <w:rFonts w:ascii="Aptos" w:hAnsi="Aptos" w:cs="Arial"/>
          <w:b/>
          <w:bCs/>
          <w:sz w:val="24"/>
          <w:szCs w:val="24"/>
        </w:rPr>
      </w:pPr>
    </w:p>
    <w:p w14:paraId="7321E345" w14:textId="0EB935D0" w:rsidR="004E35F6" w:rsidRPr="009D23DF" w:rsidRDefault="00082598">
      <w:pPr>
        <w:rPr>
          <w:rFonts w:ascii="Aptos" w:hAnsi="Aptos" w:cs="Arial"/>
          <w:b/>
          <w:bCs/>
          <w:sz w:val="24"/>
          <w:szCs w:val="24"/>
        </w:rPr>
      </w:pPr>
      <w:r w:rsidRPr="00E4251F">
        <w:rPr>
          <w:rFonts w:ascii="Aptos" w:hAnsi="Aptos" w:cs="Arial"/>
          <w:b/>
          <w:bCs/>
          <w:sz w:val="24"/>
          <w:szCs w:val="24"/>
        </w:rPr>
        <w:t>Sample Language</w:t>
      </w:r>
      <w:r w:rsidR="00D61F13" w:rsidRPr="00E4251F">
        <w:rPr>
          <w:rFonts w:ascii="Aptos" w:hAnsi="Aptos" w:cs="Arial"/>
          <w:b/>
          <w:bCs/>
          <w:sz w:val="24"/>
          <w:szCs w:val="24"/>
        </w:rPr>
        <w:t>/Examples</w:t>
      </w:r>
    </w:p>
    <w:p w14:paraId="58E40672" w14:textId="77777777" w:rsidR="00845E49" w:rsidRPr="00E4251F" w:rsidRDefault="00FF0CF9">
      <w:pPr>
        <w:rPr>
          <w:rFonts w:ascii="Aptos" w:hAnsi="Aptos" w:cs="Arial"/>
          <w:sz w:val="24"/>
          <w:szCs w:val="24"/>
          <w:u w:val="single"/>
        </w:rPr>
      </w:pPr>
      <w:r w:rsidRPr="00E4251F">
        <w:rPr>
          <w:rFonts w:ascii="Aptos" w:hAnsi="Aptos" w:cs="Arial"/>
          <w:sz w:val="24"/>
          <w:szCs w:val="24"/>
          <w:u w:val="single"/>
        </w:rPr>
        <w:t>Sample language about student drop-in hours</w:t>
      </w:r>
      <w:r w:rsidR="00845E49" w:rsidRPr="00E4251F">
        <w:rPr>
          <w:rFonts w:ascii="Aptos" w:hAnsi="Aptos" w:cs="Arial"/>
          <w:sz w:val="24"/>
          <w:szCs w:val="24"/>
          <w:u w:val="single"/>
        </w:rPr>
        <w:t>:</w:t>
      </w:r>
    </w:p>
    <w:p w14:paraId="619DB470" w14:textId="2C2F759F" w:rsidR="00FF0CF9" w:rsidRPr="00E4251F" w:rsidRDefault="00FF0CF9">
      <w:pPr>
        <w:rPr>
          <w:rStyle w:val="Emphasis"/>
          <w:rFonts w:ascii="Aptos" w:hAnsi="Aptos" w:cs="Arial"/>
          <w:i w:val="0"/>
          <w:iCs w:val="0"/>
          <w:sz w:val="24"/>
          <w:szCs w:val="24"/>
        </w:rPr>
      </w:pPr>
      <w:r w:rsidRPr="00E4251F">
        <w:rPr>
          <w:rStyle w:val="Emphasis"/>
          <w:rFonts w:ascii="Aptos" w:hAnsi="Aptos" w:cs="Arial"/>
          <w:i w:val="0"/>
          <w:iCs w:val="0"/>
          <w:sz w:val="24"/>
          <w:szCs w:val="24"/>
          <w:bdr w:val="none" w:sz="0" w:space="0" w:color="auto" w:frame="1"/>
        </w:rPr>
        <w:t>Students are invited to drop by during these hours to discuss questions about the course material or concerns</w:t>
      </w:r>
      <w:r w:rsidR="00D61F13" w:rsidRPr="00E4251F">
        <w:rPr>
          <w:rStyle w:val="Emphasis"/>
          <w:rFonts w:ascii="Aptos" w:hAnsi="Aptos" w:cs="Arial"/>
          <w:i w:val="0"/>
          <w:iCs w:val="0"/>
          <w:sz w:val="24"/>
          <w:szCs w:val="24"/>
          <w:bdr w:val="none" w:sz="0" w:space="0" w:color="auto" w:frame="1"/>
        </w:rPr>
        <w:t>. There’s no need to contact me ahead of time—this time is already set aside for you!</w:t>
      </w:r>
      <w:r w:rsidRPr="00E4251F">
        <w:rPr>
          <w:rStyle w:val="Emphasis"/>
          <w:rFonts w:ascii="Aptos" w:hAnsi="Aptos" w:cs="Arial"/>
          <w:i w:val="0"/>
          <w:iCs w:val="0"/>
          <w:sz w:val="24"/>
          <w:szCs w:val="24"/>
          <w:bdr w:val="none" w:sz="0" w:space="0" w:color="auto" w:frame="1"/>
        </w:rPr>
        <w:t xml:space="preserve"> I am also available by appointment if you are unable to attend my drop-in hours.</w:t>
      </w:r>
    </w:p>
    <w:p w14:paraId="55B054B6" w14:textId="77777777" w:rsidR="00082598" w:rsidRPr="00E4251F" w:rsidRDefault="00082598">
      <w:pPr>
        <w:rPr>
          <w:rStyle w:val="Emphasis"/>
          <w:rFonts w:ascii="Aptos" w:hAnsi="Aptos" w:cs="Arial"/>
          <w:i w:val="0"/>
          <w:iCs w:val="0"/>
          <w:color w:val="313131"/>
          <w:sz w:val="24"/>
          <w:szCs w:val="24"/>
          <w:bdr w:val="none" w:sz="0" w:space="0" w:color="auto" w:frame="1"/>
        </w:rPr>
      </w:pPr>
    </w:p>
    <w:p w14:paraId="0FF7129E" w14:textId="2E6B35D0" w:rsidR="00082598" w:rsidRPr="00E4251F" w:rsidRDefault="00082598">
      <w:pPr>
        <w:rPr>
          <w:rStyle w:val="Emphasis"/>
          <w:rFonts w:ascii="Aptos" w:hAnsi="Aptos" w:cs="Arial"/>
          <w:i w:val="0"/>
          <w:iCs w:val="0"/>
          <w:sz w:val="24"/>
          <w:szCs w:val="24"/>
          <w:u w:val="single"/>
          <w:bdr w:val="none" w:sz="0" w:space="0" w:color="auto" w:frame="1"/>
        </w:rPr>
      </w:pPr>
      <w:r w:rsidRPr="00E4251F">
        <w:rPr>
          <w:rStyle w:val="Emphasis"/>
          <w:rFonts w:ascii="Aptos" w:hAnsi="Aptos" w:cs="Arial"/>
          <w:i w:val="0"/>
          <w:iCs w:val="0"/>
          <w:sz w:val="24"/>
          <w:szCs w:val="24"/>
          <w:u w:val="single"/>
          <w:bdr w:val="none" w:sz="0" w:space="0" w:color="auto" w:frame="1"/>
        </w:rPr>
        <w:t>Sample language about academic misconduct</w:t>
      </w:r>
      <w:r w:rsidR="00845E49" w:rsidRPr="00E4251F">
        <w:rPr>
          <w:rStyle w:val="Emphasis"/>
          <w:rFonts w:ascii="Aptos" w:hAnsi="Aptos" w:cs="Arial"/>
          <w:i w:val="0"/>
          <w:iCs w:val="0"/>
          <w:sz w:val="24"/>
          <w:szCs w:val="24"/>
          <w:u w:val="single"/>
          <w:bdr w:val="none" w:sz="0" w:space="0" w:color="auto" w:frame="1"/>
        </w:rPr>
        <w:t>:</w:t>
      </w:r>
    </w:p>
    <w:p w14:paraId="513679DD" w14:textId="77777777" w:rsidR="00845E49" w:rsidRPr="00E4251F" w:rsidRDefault="00845E49" w:rsidP="00845E49">
      <w:pPr>
        <w:rPr>
          <w:rStyle w:val="Emphasis"/>
          <w:rFonts w:ascii="Aptos" w:hAnsi="Aptos" w:cs="Arial"/>
          <w:i w:val="0"/>
          <w:iCs w:val="0"/>
          <w:sz w:val="24"/>
          <w:szCs w:val="24"/>
          <w:bdr w:val="none" w:sz="0" w:space="0" w:color="auto" w:frame="1"/>
        </w:rPr>
      </w:pPr>
      <w:r w:rsidRPr="00E4251F">
        <w:rPr>
          <w:rStyle w:val="Emphasis"/>
          <w:rFonts w:ascii="Aptos" w:hAnsi="Aptos" w:cs="Arial"/>
          <w:i w:val="0"/>
          <w:iCs w:val="0"/>
          <w:sz w:val="24"/>
          <w:szCs w:val="24"/>
          <w:bdr w:val="none" w:sz="0" w:space="0" w:color="auto" w:frame="1"/>
        </w:rPr>
        <w:t xml:space="preserve">EXAMPLE 1: You are expected to practice the highest possible standards of academic integrity. Any deviation from this expectation will result in a minimum academic penalty of </w:t>
      </w:r>
      <w:r w:rsidRPr="00E4251F">
        <w:rPr>
          <w:rStyle w:val="Emphasis"/>
          <w:rFonts w:ascii="Aptos" w:hAnsi="Aptos" w:cs="Arial"/>
          <w:i w:val="0"/>
          <w:iCs w:val="0"/>
          <w:sz w:val="24"/>
          <w:szCs w:val="24"/>
          <w:bdr w:val="none" w:sz="0" w:space="0" w:color="auto" w:frame="1"/>
        </w:rPr>
        <w:lastRenderedPageBreak/>
        <w:t>your failing the assignment, and will result in additional disciplinary measures. This includes improper citation of sources, using another student's work, and any other form of academic misrepresentation.</w:t>
      </w:r>
    </w:p>
    <w:p w14:paraId="31EDEEB3" w14:textId="77777777" w:rsidR="00845E49" w:rsidRPr="00E4251F" w:rsidRDefault="00845E49" w:rsidP="00845E49">
      <w:pPr>
        <w:rPr>
          <w:rStyle w:val="Emphasis"/>
          <w:rFonts w:ascii="Aptos" w:hAnsi="Aptos" w:cs="Arial"/>
          <w:i w:val="0"/>
          <w:iCs w:val="0"/>
          <w:color w:val="313131"/>
          <w:sz w:val="24"/>
          <w:szCs w:val="24"/>
          <w:bdr w:val="none" w:sz="0" w:space="0" w:color="auto" w:frame="1"/>
        </w:rPr>
      </w:pPr>
      <w:r w:rsidRPr="00E4251F">
        <w:rPr>
          <w:rStyle w:val="Emphasis"/>
          <w:rFonts w:ascii="Aptos" w:hAnsi="Aptos" w:cs="Arial"/>
          <w:i w:val="0"/>
          <w:iCs w:val="0"/>
          <w:color w:val="313131"/>
          <w:sz w:val="24"/>
          <w:szCs w:val="24"/>
          <w:bdr w:val="none" w:sz="0" w:space="0" w:color="auto" w:frame="1"/>
        </w:rPr>
        <w:t xml:space="preserve"> </w:t>
      </w:r>
    </w:p>
    <w:p w14:paraId="2234BC7C" w14:textId="144DD283" w:rsidR="00845E49" w:rsidRPr="00E4251F" w:rsidRDefault="00845E49" w:rsidP="00845E49">
      <w:pPr>
        <w:rPr>
          <w:rStyle w:val="Emphasis"/>
          <w:rFonts w:ascii="Aptos" w:hAnsi="Aptos" w:cs="Arial"/>
          <w:i w:val="0"/>
          <w:iCs w:val="0"/>
          <w:sz w:val="24"/>
          <w:szCs w:val="24"/>
          <w:bdr w:val="none" w:sz="0" w:space="0" w:color="auto" w:frame="1"/>
        </w:rPr>
      </w:pPr>
      <w:r w:rsidRPr="00E4251F">
        <w:rPr>
          <w:rStyle w:val="Emphasis"/>
          <w:rFonts w:ascii="Aptos" w:hAnsi="Aptos" w:cs="Arial"/>
          <w:i w:val="0"/>
          <w:iCs w:val="0"/>
          <w:sz w:val="24"/>
          <w:szCs w:val="24"/>
          <w:bdr w:val="none" w:sz="0" w:space="0" w:color="auto" w:frame="1"/>
        </w:rPr>
        <w:t>EXAMPLE 2: Reports, Excel sheets, or sections that have been copied, either from other students or from an outside source (plagiarism), will be assigned a zero and reported to the Associate Dean. Use of AI must be properly cited and verified for correctness.</w:t>
      </w:r>
    </w:p>
    <w:p w14:paraId="58C35BFD" w14:textId="77777777" w:rsidR="00845E49" w:rsidRPr="00E4251F" w:rsidRDefault="00845E49" w:rsidP="00845E49">
      <w:pPr>
        <w:rPr>
          <w:rStyle w:val="Emphasis"/>
          <w:rFonts w:ascii="Aptos" w:hAnsi="Aptos" w:cs="Arial"/>
          <w:i w:val="0"/>
          <w:iCs w:val="0"/>
          <w:sz w:val="24"/>
          <w:szCs w:val="24"/>
          <w:bdr w:val="none" w:sz="0" w:space="0" w:color="auto" w:frame="1"/>
        </w:rPr>
      </w:pPr>
    </w:p>
    <w:p w14:paraId="5842E8B8" w14:textId="31C93BEE" w:rsidR="00845E49" w:rsidRPr="00E4251F" w:rsidRDefault="00845E49" w:rsidP="00845E49">
      <w:pPr>
        <w:rPr>
          <w:rStyle w:val="Emphasis"/>
          <w:rFonts w:ascii="Aptos" w:hAnsi="Aptos" w:cs="Arial"/>
          <w:i w:val="0"/>
          <w:iCs w:val="0"/>
          <w:sz w:val="24"/>
          <w:szCs w:val="24"/>
          <w:bdr w:val="none" w:sz="0" w:space="0" w:color="auto" w:frame="1"/>
        </w:rPr>
      </w:pPr>
      <w:r w:rsidRPr="00E4251F">
        <w:rPr>
          <w:rStyle w:val="Emphasis"/>
          <w:rFonts w:ascii="Aptos" w:hAnsi="Aptos" w:cs="Arial"/>
          <w:i w:val="0"/>
          <w:iCs w:val="0"/>
          <w:sz w:val="24"/>
          <w:szCs w:val="24"/>
          <w:bdr w:val="none" w:sz="0" w:space="0" w:color="auto" w:frame="1"/>
        </w:rPr>
        <w:t>EXAMPLE 3: It is my hope that our class discussions and peer review sessions are helpful to you as you generate ideas, write, and revise. If the ideas in your writing are significantly shaped by conversations with another student, please cite them as you would any other source (and we will go over how to do so). Your writing should be fully your own—meaning</w:t>
      </w:r>
      <w:r w:rsidR="00826F73" w:rsidRPr="00E4251F">
        <w:rPr>
          <w:rStyle w:val="Emphasis"/>
          <w:rFonts w:ascii="Aptos" w:hAnsi="Aptos" w:cs="Arial"/>
          <w:i w:val="0"/>
          <w:iCs w:val="0"/>
          <w:sz w:val="24"/>
          <w:szCs w:val="24"/>
          <w:bdr w:val="none" w:sz="0" w:space="0" w:color="auto" w:frame="1"/>
        </w:rPr>
        <w:t xml:space="preserve"> it </w:t>
      </w:r>
      <w:r w:rsidRPr="00E4251F">
        <w:rPr>
          <w:rStyle w:val="Emphasis"/>
          <w:rFonts w:ascii="Aptos" w:hAnsi="Aptos" w:cs="Arial"/>
          <w:i w:val="0"/>
          <w:iCs w:val="0"/>
          <w:sz w:val="24"/>
          <w:szCs w:val="24"/>
          <w:bdr w:val="none" w:sz="0" w:space="0" w:color="auto" w:frame="1"/>
        </w:rPr>
        <w:t>does not come from any other students, any AI tools, or any other sources.</w:t>
      </w:r>
      <w:r w:rsidR="00D61F13" w:rsidRPr="00E4251F">
        <w:rPr>
          <w:rStyle w:val="Emphasis"/>
          <w:rFonts w:ascii="Aptos" w:hAnsi="Aptos" w:cs="Arial"/>
          <w:i w:val="0"/>
          <w:iCs w:val="0"/>
          <w:sz w:val="24"/>
          <w:szCs w:val="24"/>
          <w:bdr w:val="none" w:sz="0" w:space="0" w:color="auto" w:frame="1"/>
        </w:rPr>
        <w:t xml:space="preserve"> </w:t>
      </w:r>
      <w:r w:rsidR="00826F73" w:rsidRPr="00E4251F">
        <w:rPr>
          <w:rStyle w:val="Emphasis"/>
          <w:rFonts w:ascii="Aptos" w:hAnsi="Aptos" w:cs="Arial"/>
          <w:i w:val="0"/>
          <w:iCs w:val="0"/>
          <w:sz w:val="24"/>
          <w:szCs w:val="24"/>
          <w:bdr w:val="none" w:sz="0" w:space="0" w:color="auto" w:frame="1"/>
        </w:rPr>
        <w:t>Any suspected academic misconduct requires a conversation with me. I will give you the option to redo the assignment or accept an appropriate grade reduction (up to receiving a zero on the assignment, depending on the severity of the misconduct). Any violations of the college’s academic honesty policy will also be reported to CLAS.</w:t>
      </w:r>
    </w:p>
    <w:p w14:paraId="0638E2C8" w14:textId="77777777" w:rsidR="00412428" w:rsidRPr="00E4251F" w:rsidRDefault="00412428" w:rsidP="00845E49">
      <w:pPr>
        <w:rPr>
          <w:rStyle w:val="Emphasis"/>
          <w:rFonts w:ascii="Aptos" w:hAnsi="Aptos" w:cs="Arial"/>
          <w:i w:val="0"/>
          <w:iCs w:val="0"/>
          <w:color w:val="313131"/>
          <w:sz w:val="24"/>
          <w:szCs w:val="24"/>
          <w:bdr w:val="none" w:sz="0" w:space="0" w:color="auto" w:frame="1"/>
        </w:rPr>
      </w:pPr>
    </w:p>
    <w:p w14:paraId="59B6BB79" w14:textId="0493F2C2" w:rsidR="00D61F13" w:rsidRPr="00E4251F" w:rsidRDefault="00D61F13" w:rsidP="00845E49">
      <w:pPr>
        <w:rPr>
          <w:rStyle w:val="Emphasis"/>
          <w:rFonts w:ascii="Aptos" w:hAnsi="Aptos" w:cs="Arial"/>
          <w:i w:val="0"/>
          <w:iCs w:val="0"/>
          <w:sz w:val="24"/>
          <w:szCs w:val="24"/>
          <w:u w:val="single"/>
          <w:bdr w:val="none" w:sz="0" w:space="0" w:color="auto" w:frame="1"/>
        </w:rPr>
      </w:pPr>
      <w:r w:rsidRPr="00E4251F">
        <w:rPr>
          <w:rStyle w:val="Emphasis"/>
          <w:rFonts w:ascii="Aptos" w:hAnsi="Aptos" w:cs="Arial"/>
          <w:i w:val="0"/>
          <w:iCs w:val="0"/>
          <w:sz w:val="24"/>
          <w:szCs w:val="24"/>
          <w:u w:val="single"/>
          <w:bdr w:val="none" w:sz="0" w:space="0" w:color="auto" w:frame="1"/>
        </w:rPr>
        <w:t>Sample</w:t>
      </w:r>
      <w:r w:rsidR="00D708FF" w:rsidRPr="00E4251F">
        <w:rPr>
          <w:rStyle w:val="Emphasis"/>
          <w:rFonts w:ascii="Aptos" w:hAnsi="Aptos" w:cs="Arial"/>
          <w:i w:val="0"/>
          <w:iCs w:val="0"/>
          <w:sz w:val="24"/>
          <w:szCs w:val="24"/>
          <w:u w:val="single"/>
          <w:bdr w:val="none" w:sz="0" w:space="0" w:color="auto" w:frame="1"/>
        </w:rPr>
        <w:t xml:space="preserve"> language </w:t>
      </w:r>
      <w:r w:rsidRPr="00E4251F">
        <w:rPr>
          <w:rStyle w:val="Emphasis"/>
          <w:rFonts w:ascii="Aptos" w:hAnsi="Aptos" w:cs="Arial"/>
          <w:i w:val="0"/>
          <w:iCs w:val="0"/>
          <w:sz w:val="24"/>
          <w:szCs w:val="24"/>
          <w:u w:val="single"/>
          <w:bdr w:val="none" w:sz="0" w:space="0" w:color="auto" w:frame="1"/>
        </w:rPr>
        <w:t xml:space="preserve">about </w:t>
      </w:r>
      <w:r w:rsidR="00D708FF" w:rsidRPr="00E4251F">
        <w:rPr>
          <w:rStyle w:val="Emphasis"/>
          <w:rFonts w:ascii="Aptos" w:hAnsi="Aptos" w:cs="Arial"/>
          <w:i w:val="0"/>
          <w:iCs w:val="0"/>
          <w:sz w:val="24"/>
          <w:szCs w:val="24"/>
          <w:u w:val="single"/>
          <w:bdr w:val="none" w:sz="0" w:space="0" w:color="auto" w:frame="1"/>
        </w:rPr>
        <w:t xml:space="preserve">quizzes: </w:t>
      </w:r>
    </w:p>
    <w:p w14:paraId="50BFFF73" w14:textId="100CE4EB" w:rsidR="00412428" w:rsidRPr="00E4251F" w:rsidRDefault="00D708FF" w:rsidP="00845E49">
      <w:pPr>
        <w:rPr>
          <w:rStyle w:val="Emphasis"/>
          <w:rFonts w:ascii="Aptos" w:hAnsi="Aptos" w:cs="Arial"/>
          <w:i w:val="0"/>
          <w:iCs w:val="0"/>
          <w:sz w:val="24"/>
          <w:szCs w:val="24"/>
          <w:bdr w:val="none" w:sz="0" w:space="0" w:color="auto" w:frame="1"/>
        </w:rPr>
      </w:pPr>
      <w:r w:rsidRPr="00E4251F">
        <w:rPr>
          <w:rStyle w:val="Emphasis"/>
          <w:rFonts w:ascii="Aptos" w:hAnsi="Aptos" w:cs="Arial"/>
          <w:i w:val="0"/>
          <w:iCs w:val="0"/>
          <w:sz w:val="24"/>
          <w:szCs w:val="24"/>
          <w:bdr w:val="none" w:sz="0" w:space="0" w:color="auto" w:frame="1"/>
        </w:rPr>
        <w:t>To ensure that students are understanding the course readings and material, regular quizzes will be given, covering assigned readings and administered on ICON Quizzes. The reading quizzes will be worth 10 points each. Starting in week two, the quizzes will be offered at roughly two to three-week intervals. They will evaluate your understanding of key information presented in the course readings for the time covered by the quiz.</w:t>
      </w:r>
    </w:p>
    <w:p w14:paraId="753BB4BA" w14:textId="77777777" w:rsidR="00D708FF" w:rsidRPr="00E4251F" w:rsidRDefault="00D708FF" w:rsidP="00845E49">
      <w:pPr>
        <w:rPr>
          <w:rStyle w:val="Emphasis"/>
          <w:rFonts w:ascii="Aptos" w:hAnsi="Aptos" w:cs="Arial"/>
          <w:i w:val="0"/>
          <w:iCs w:val="0"/>
          <w:color w:val="313131"/>
          <w:sz w:val="24"/>
          <w:szCs w:val="24"/>
          <w:bdr w:val="none" w:sz="0" w:space="0" w:color="auto" w:frame="1"/>
        </w:rPr>
      </w:pPr>
    </w:p>
    <w:p w14:paraId="1CCDFB66" w14:textId="0C0D39B7" w:rsidR="00D61F13" w:rsidRPr="00E4251F" w:rsidRDefault="00D61F13" w:rsidP="00845E49">
      <w:pPr>
        <w:rPr>
          <w:rStyle w:val="Emphasis"/>
          <w:rFonts w:ascii="Aptos" w:hAnsi="Aptos" w:cs="Arial"/>
          <w:i w:val="0"/>
          <w:iCs w:val="0"/>
          <w:sz w:val="24"/>
          <w:szCs w:val="24"/>
          <w:bdr w:val="none" w:sz="0" w:space="0" w:color="auto" w:frame="1"/>
        </w:rPr>
      </w:pPr>
      <w:r w:rsidRPr="00E4251F">
        <w:rPr>
          <w:rStyle w:val="Emphasis"/>
          <w:rFonts w:ascii="Aptos" w:hAnsi="Aptos" w:cs="Arial"/>
          <w:i w:val="0"/>
          <w:iCs w:val="0"/>
          <w:sz w:val="24"/>
          <w:szCs w:val="24"/>
          <w:u w:val="single"/>
          <w:bdr w:val="none" w:sz="0" w:space="0" w:color="auto" w:frame="1"/>
        </w:rPr>
        <w:t xml:space="preserve">Sample language about </w:t>
      </w:r>
      <w:r w:rsidR="00D708FF" w:rsidRPr="00E4251F">
        <w:rPr>
          <w:rStyle w:val="Emphasis"/>
          <w:rFonts w:ascii="Aptos" w:hAnsi="Aptos" w:cs="Arial"/>
          <w:i w:val="0"/>
          <w:iCs w:val="0"/>
          <w:sz w:val="24"/>
          <w:szCs w:val="24"/>
          <w:u w:val="single"/>
          <w:bdr w:val="none" w:sz="0" w:space="0" w:color="auto" w:frame="1"/>
        </w:rPr>
        <w:t>class participation:</w:t>
      </w:r>
      <w:r w:rsidR="00D708FF" w:rsidRPr="00E4251F">
        <w:rPr>
          <w:rStyle w:val="Emphasis"/>
          <w:rFonts w:ascii="Aptos" w:hAnsi="Aptos" w:cs="Arial"/>
          <w:i w:val="0"/>
          <w:iCs w:val="0"/>
          <w:sz w:val="24"/>
          <w:szCs w:val="24"/>
          <w:bdr w:val="none" w:sz="0" w:space="0" w:color="auto" w:frame="1"/>
        </w:rPr>
        <w:t xml:space="preserve"> </w:t>
      </w:r>
    </w:p>
    <w:p w14:paraId="757A5954" w14:textId="171DC59B" w:rsidR="00D708FF" w:rsidRPr="00E4251F" w:rsidRDefault="00D708FF" w:rsidP="00845E49">
      <w:pPr>
        <w:rPr>
          <w:rStyle w:val="Emphasis"/>
          <w:rFonts w:ascii="Aptos" w:hAnsi="Aptos" w:cs="Arial"/>
          <w:i w:val="0"/>
          <w:iCs w:val="0"/>
          <w:sz w:val="24"/>
          <w:szCs w:val="24"/>
          <w:bdr w:val="none" w:sz="0" w:space="0" w:color="auto" w:frame="1"/>
        </w:rPr>
      </w:pPr>
      <w:r w:rsidRPr="00E4251F">
        <w:rPr>
          <w:rStyle w:val="Emphasis"/>
          <w:rFonts w:ascii="Aptos" w:hAnsi="Aptos" w:cs="Arial"/>
          <w:i w:val="0"/>
          <w:iCs w:val="0"/>
          <w:sz w:val="24"/>
          <w:szCs w:val="24"/>
          <w:bdr w:val="none" w:sz="0" w:space="0" w:color="auto" w:frame="1"/>
        </w:rPr>
        <w:t xml:space="preserve">Regular and prompt attendance is mandatory for this course. Because a substantial percentage of your grade will be based on class attendance and participation (15%), it is in your </w:t>
      </w:r>
      <w:r w:rsidR="00D61F13" w:rsidRPr="00E4251F">
        <w:rPr>
          <w:rStyle w:val="Emphasis"/>
          <w:rFonts w:ascii="Aptos" w:hAnsi="Aptos" w:cs="Arial"/>
          <w:i w:val="0"/>
          <w:iCs w:val="0"/>
          <w:sz w:val="24"/>
          <w:szCs w:val="24"/>
          <w:bdr w:val="none" w:sz="0" w:space="0" w:color="auto" w:frame="1"/>
        </w:rPr>
        <w:t xml:space="preserve">best </w:t>
      </w:r>
      <w:r w:rsidRPr="00E4251F">
        <w:rPr>
          <w:rStyle w:val="Emphasis"/>
          <w:rFonts w:ascii="Aptos" w:hAnsi="Aptos" w:cs="Arial"/>
          <w:i w:val="0"/>
          <w:iCs w:val="0"/>
          <w:sz w:val="24"/>
          <w:szCs w:val="24"/>
          <w:bdr w:val="none" w:sz="0" w:space="0" w:color="auto" w:frame="1"/>
        </w:rPr>
        <w:t>interest to attend every class and to arrive with significant contributions to make to discussions. Participation in this class includes making lists of issues for class discussion, giving prepared, oral responses to questions on textual and visual materials, and making productive contributions to small-group discussions.</w:t>
      </w:r>
    </w:p>
    <w:p w14:paraId="3FC90048" w14:textId="77777777" w:rsidR="00D708FF" w:rsidRPr="00E4251F" w:rsidRDefault="00D708FF" w:rsidP="00845E49">
      <w:pPr>
        <w:rPr>
          <w:rStyle w:val="Emphasis"/>
          <w:rFonts w:ascii="Aptos" w:hAnsi="Aptos" w:cs="Arial"/>
          <w:i w:val="0"/>
          <w:iCs w:val="0"/>
          <w:color w:val="313131"/>
          <w:sz w:val="24"/>
          <w:szCs w:val="24"/>
          <w:bdr w:val="none" w:sz="0" w:space="0" w:color="auto" w:frame="1"/>
        </w:rPr>
      </w:pPr>
    </w:p>
    <w:p w14:paraId="0EE1F784" w14:textId="77777777" w:rsidR="00D61F13" w:rsidRPr="00E4251F" w:rsidRDefault="00D61F13" w:rsidP="00845E49">
      <w:pPr>
        <w:rPr>
          <w:rStyle w:val="Emphasis"/>
          <w:rFonts w:ascii="Aptos" w:hAnsi="Aptos" w:cs="Arial"/>
          <w:i w:val="0"/>
          <w:iCs w:val="0"/>
          <w:sz w:val="24"/>
          <w:szCs w:val="24"/>
          <w:u w:val="single"/>
          <w:bdr w:val="none" w:sz="0" w:space="0" w:color="auto" w:frame="1"/>
        </w:rPr>
      </w:pPr>
      <w:r w:rsidRPr="00E4251F">
        <w:rPr>
          <w:rStyle w:val="Emphasis"/>
          <w:rFonts w:ascii="Aptos" w:hAnsi="Aptos" w:cs="Arial"/>
          <w:i w:val="0"/>
          <w:iCs w:val="0"/>
          <w:sz w:val="24"/>
          <w:szCs w:val="24"/>
          <w:u w:val="single"/>
          <w:bdr w:val="none" w:sz="0" w:space="0" w:color="auto" w:frame="1"/>
        </w:rPr>
        <w:t>Sample</w:t>
      </w:r>
      <w:r w:rsidR="00D708FF" w:rsidRPr="00E4251F">
        <w:rPr>
          <w:rStyle w:val="Emphasis"/>
          <w:rFonts w:ascii="Aptos" w:hAnsi="Aptos" w:cs="Arial"/>
          <w:i w:val="0"/>
          <w:iCs w:val="0"/>
          <w:sz w:val="24"/>
          <w:szCs w:val="24"/>
          <w:u w:val="single"/>
          <w:bdr w:val="none" w:sz="0" w:space="0" w:color="auto" w:frame="1"/>
        </w:rPr>
        <w:t xml:space="preserve"> language </w:t>
      </w:r>
      <w:r w:rsidRPr="00E4251F">
        <w:rPr>
          <w:rStyle w:val="Emphasis"/>
          <w:rFonts w:ascii="Aptos" w:hAnsi="Aptos" w:cs="Arial"/>
          <w:i w:val="0"/>
          <w:iCs w:val="0"/>
          <w:sz w:val="24"/>
          <w:szCs w:val="24"/>
          <w:u w:val="single"/>
          <w:bdr w:val="none" w:sz="0" w:space="0" w:color="auto" w:frame="1"/>
        </w:rPr>
        <w:t>about</w:t>
      </w:r>
      <w:r w:rsidR="00D708FF" w:rsidRPr="00E4251F">
        <w:rPr>
          <w:rStyle w:val="Emphasis"/>
          <w:rFonts w:ascii="Aptos" w:hAnsi="Aptos" w:cs="Arial"/>
          <w:i w:val="0"/>
          <w:iCs w:val="0"/>
          <w:sz w:val="24"/>
          <w:szCs w:val="24"/>
          <w:u w:val="single"/>
          <w:bdr w:val="none" w:sz="0" w:space="0" w:color="auto" w:frame="1"/>
        </w:rPr>
        <w:t xml:space="preserve"> papers: </w:t>
      </w:r>
    </w:p>
    <w:p w14:paraId="6E988D19" w14:textId="76C96CC8" w:rsidR="00D708FF" w:rsidRPr="00E4251F" w:rsidRDefault="00D708FF" w:rsidP="00845E49">
      <w:pPr>
        <w:rPr>
          <w:rStyle w:val="Emphasis"/>
          <w:rFonts w:ascii="Aptos" w:hAnsi="Aptos" w:cs="Arial"/>
          <w:i w:val="0"/>
          <w:iCs w:val="0"/>
          <w:sz w:val="24"/>
          <w:szCs w:val="24"/>
          <w:bdr w:val="none" w:sz="0" w:space="0" w:color="auto" w:frame="1"/>
        </w:rPr>
      </w:pPr>
      <w:r w:rsidRPr="00E4251F">
        <w:rPr>
          <w:rStyle w:val="Emphasis"/>
          <w:rFonts w:ascii="Aptos" w:hAnsi="Aptos" w:cs="Arial"/>
          <w:i w:val="0"/>
          <w:iCs w:val="0"/>
          <w:sz w:val="24"/>
          <w:szCs w:val="24"/>
          <w:bdr w:val="none" w:sz="0" w:space="0" w:color="auto" w:frame="1"/>
        </w:rPr>
        <w:t xml:space="preserve">Each student will prepare two short essays (about 3 pages each). Students will discuss and work on these essays during </w:t>
      </w:r>
      <w:r w:rsidR="00D61F13" w:rsidRPr="00E4251F">
        <w:rPr>
          <w:rStyle w:val="Emphasis"/>
          <w:rFonts w:ascii="Aptos" w:hAnsi="Aptos" w:cs="Arial"/>
          <w:i w:val="0"/>
          <w:iCs w:val="0"/>
          <w:sz w:val="24"/>
          <w:szCs w:val="24"/>
          <w:bdr w:val="none" w:sz="0" w:space="0" w:color="auto" w:frame="1"/>
        </w:rPr>
        <w:t xml:space="preserve">their </w:t>
      </w:r>
      <w:r w:rsidRPr="00E4251F">
        <w:rPr>
          <w:rStyle w:val="Emphasis"/>
          <w:rFonts w:ascii="Aptos" w:hAnsi="Aptos" w:cs="Arial"/>
          <w:i w:val="0"/>
          <w:iCs w:val="0"/>
          <w:sz w:val="24"/>
          <w:szCs w:val="24"/>
          <w:bdr w:val="none" w:sz="0" w:space="0" w:color="auto" w:frame="1"/>
        </w:rPr>
        <w:t>discussion section</w:t>
      </w:r>
      <w:r w:rsidR="00D61F13" w:rsidRPr="00E4251F">
        <w:rPr>
          <w:rStyle w:val="Emphasis"/>
          <w:rFonts w:ascii="Aptos" w:hAnsi="Aptos" w:cs="Arial"/>
          <w:i w:val="0"/>
          <w:iCs w:val="0"/>
          <w:sz w:val="24"/>
          <w:szCs w:val="24"/>
          <w:bdr w:val="none" w:sz="0" w:space="0" w:color="auto" w:frame="1"/>
        </w:rPr>
        <w:t>s</w:t>
      </w:r>
      <w:r w:rsidRPr="00E4251F">
        <w:rPr>
          <w:rStyle w:val="Emphasis"/>
          <w:rFonts w:ascii="Aptos" w:hAnsi="Aptos" w:cs="Arial"/>
          <w:i w:val="0"/>
          <w:iCs w:val="0"/>
          <w:sz w:val="24"/>
          <w:szCs w:val="24"/>
          <w:bdr w:val="none" w:sz="0" w:space="0" w:color="auto" w:frame="1"/>
        </w:rPr>
        <w:t>, and several of the assignments will involve preparation of some aspect of these essays, such as a draft thesis statement, introduction, and conclusion. You will receive feedback from the instructor or students on these components so you can revise and improve your final submission. Each assignment is posted on ICON. Essays are to be submitted electronically via ICON by the due dates posted in the “Course Calendar” below. Each assignment will be worth 50 points toward the final grade. Work submitted late will be subject to a 5% penalty for each day/portion of day after the deadline the assignment is submitted.</w:t>
      </w:r>
    </w:p>
    <w:p w14:paraId="4602D0F2" w14:textId="77777777" w:rsidR="00D708FF" w:rsidRPr="00E4251F" w:rsidRDefault="00D708FF" w:rsidP="00845E49">
      <w:pPr>
        <w:rPr>
          <w:rStyle w:val="Emphasis"/>
          <w:rFonts w:ascii="Aptos" w:hAnsi="Aptos" w:cs="Arial"/>
          <w:i w:val="0"/>
          <w:iCs w:val="0"/>
          <w:color w:val="313131"/>
          <w:sz w:val="24"/>
          <w:szCs w:val="24"/>
          <w:bdr w:val="none" w:sz="0" w:space="0" w:color="auto" w:frame="1"/>
        </w:rPr>
      </w:pPr>
    </w:p>
    <w:p w14:paraId="682DE5A6" w14:textId="291B02AB" w:rsidR="00D61F13" w:rsidRPr="00E4251F" w:rsidRDefault="00D61F13" w:rsidP="00845E49">
      <w:pPr>
        <w:rPr>
          <w:rStyle w:val="Emphasis"/>
          <w:rFonts w:ascii="Aptos" w:hAnsi="Aptos" w:cs="Arial"/>
          <w:i w:val="0"/>
          <w:iCs w:val="0"/>
          <w:sz w:val="24"/>
          <w:szCs w:val="24"/>
          <w:u w:val="single"/>
          <w:bdr w:val="none" w:sz="0" w:space="0" w:color="auto" w:frame="1"/>
        </w:rPr>
      </w:pPr>
      <w:r w:rsidRPr="00E4251F">
        <w:rPr>
          <w:rStyle w:val="Emphasis"/>
          <w:rFonts w:ascii="Aptos" w:hAnsi="Aptos" w:cs="Arial"/>
          <w:i w:val="0"/>
          <w:iCs w:val="0"/>
          <w:sz w:val="24"/>
          <w:szCs w:val="24"/>
          <w:u w:val="single"/>
          <w:bdr w:val="none" w:sz="0" w:space="0" w:color="auto" w:frame="1"/>
        </w:rPr>
        <w:lastRenderedPageBreak/>
        <w:t>Sample</w:t>
      </w:r>
      <w:r w:rsidR="00D708FF" w:rsidRPr="00E4251F">
        <w:rPr>
          <w:rStyle w:val="Emphasis"/>
          <w:rFonts w:ascii="Aptos" w:hAnsi="Aptos" w:cs="Arial"/>
          <w:i w:val="0"/>
          <w:iCs w:val="0"/>
          <w:sz w:val="24"/>
          <w:szCs w:val="24"/>
          <w:u w:val="single"/>
          <w:bdr w:val="none" w:sz="0" w:space="0" w:color="auto" w:frame="1"/>
        </w:rPr>
        <w:t xml:space="preserve"> language </w:t>
      </w:r>
      <w:r w:rsidRPr="00E4251F">
        <w:rPr>
          <w:rStyle w:val="Emphasis"/>
          <w:rFonts w:ascii="Aptos" w:hAnsi="Aptos" w:cs="Arial"/>
          <w:i w:val="0"/>
          <w:iCs w:val="0"/>
          <w:sz w:val="24"/>
          <w:szCs w:val="24"/>
          <w:u w:val="single"/>
          <w:bdr w:val="none" w:sz="0" w:space="0" w:color="auto" w:frame="1"/>
        </w:rPr>
        <w:t>about</w:t>
      </w:r>
      <w:r w:rsidR="00D708FF" w:rsidRPr="00E4251F">
        <w:rPr>
          <w:rStyle w:val="Emphasis"/>
          <w:rFonts w:ascii="Aptos" w:hAnsi="Aptos" w:cs="Arial"/>
          <w:i w:val="0"/>
          <w:iCs w:val="0"/>
          <w:sz w:val="24"/>
          <w:szCs w:val="24"/>
          <w:u w:val="single"/>
          <w:bdr w:val="none" w:sz="0" w:space="0" w:color="auto" w:frame="1"/>
        </w:rPr>
        <w:t xml:space="preserve"> case studies: </w:t>
      </w:r>
    </w:p>
    <w:p w14:paraId="7FE6EFDF" w14:textId="285F3982" w:rsidR="00D708FF" w:rsidRPr="00E4251F" w:rsidRDefault="00D708FF" w:rsidP="00845E49">
      <w:pPr>
        <w:rPr>
          <w:rStyle w:val="Emphasis"/>
          <w:rFonts w:ascii="Aptos" w:hAnsi="Aptos" w:cs="Arial"/>
          <w:i w:val="0"/>
          <w:iCs w:val="0"/>
          <w:sz w:val="24"/>
          <w:szCs w:val="24"/>
          <w:bdr w:val="none" w:sz="0" w:space="0" w:color="auto" w:frame="1"/>
        </w:rPr>
      </w:pPr>
      <w:r w:rsidRPr="00E4251F">
        <w:rPr>
          <w:rStyle w:val="Emphasis"/>
          <w:rFonts w:ascii="Aptos" w:hAnsi="Aptos" w:cs="Arial"/>
          <w:i w:val="0"/>
          <w:iCs w:val="0"/>
          <w:sz w:val="24"/>
          <w:szCs w:val="24"/>
          <w:bdr w:val="none" w:sz="0" w:space="0" w:color="auto" w:frame="1"/>
        </w:rPr>
        <w:t>At the end of each unit, we will have a case study assignment. Students will read an assigned set of articles related to the unit. After reading the articles, students will complete a series of assignments, including solving questions from the articles, posting on course discussion boards to comment on key aspects of the articles, and submitting written reflections that respond to prompts about the articles. Detailed instructions and rubrics will be provided for each case study as we complete each unit.</w:t>
      </w:r>
    </w:p>
    <w:p w14:paraId="74EEBC65" w14:textId="77777777" w:rsidR="00D708FF" w:rsidRPr="00E4251F" w:rsidRDefault="00D708FF" w:rsidP="00845E49">
      <w:pPr>
        <w:rPr>
          <w:rStyle w:val="Emphasis"/>
          <w:rFonts w:ascii="Aptos" w:hAnsi="Aptos" w:cs="Arial"/>
          <w:i w:val="0"/>
          <w:iCs w:val="0"/>
          <w:color w:val="313131"/>
          <w:sz w:val="24"/>
          <w:szCs w:val="24"/>
          <w:bdr w:val="none" w:sz="0" w:space="0" w:color="auto" w:frame="1"/>
        </w:rPr>
      </w:pPr>
    </w:p>
    <w:p w14:paraId="6007561C" w14:textId="6065556A" w:rsidR="00D61F13" w:rsidRPr="00E4251F" w:rsidRDefault="00D61F13" w:rsidP="00845E49">
      <w:pPr>
        <w:rPr>
          <w:rStyle w:val="Emphasis"/>
          <w:rFonts w:ascii="Aptos" w:hAnsi="Aptos" w:cs="Arial"/>
          <w:i w:val="0"/>
          <w:iCs w:val="0"/>
          <w:sz w:val="24"/>
          <w:szCs w:val="24"/>
          <w:u w:val="single"/>
          <w:bdr w:val="none" w:sz="0" w:space="0" w:color="auto" w:frame="1"/>
        </w:rPr>
      </w:pPr>
      <w:r w:rsidRPr="00E4251F">
        <w:rPr>
          <w:rStyle w:val="Emphasis"/>
          <w:rFonts w:ascii="Aptos" w:hAnsi="Aptos" w:cs="Arial"/>
          <w:i w:val="0"/>
          <w:iCs w:val="0"/>
          <w:sz w:val="24"/>
          <w:szCs w:val="24"/>
          <w:u w:val="single"/>
          <w:bdr w:val="none" w:sz="0" w:space="0" w:color="auto" w:frame="1"/>
        </w:rPr>
        <w:t>Sample</w:t>
      </w:r>
      <w:r w:rsidR="00D708FF" w:rsidRPr="00E4251F">
        <w:rPr>
          <w:rStyle w:val="Emphasis"/>
          <w:rFonts w:ascii="Aptos" w:hAnsi="Aptos" w:cs="Arial"/>
          <w:i w:val="0"/>
          <w:iCs w:val="0"/>
          <w:sz w:val="24"/>
          <w:szCs w:val="24"/>
          <w:u w:val="single"/>
          <w:bdr w:val="none" w:sz="0" w:space="0" w:color="auto" w:frame="1"/>
        </w:rPr>
        <w:t xml:space="preserve"> language </w:t>
      </w:r>
      <w:r w:rsidRPr="00E4251F">
        <w:rPr>
          <w:rStyle w:val="Emphasis"/>
          <w:rFonts w:ascii="Aptos" w:hAnsi="Aptos" w:cs="Arial"/>
          <w:i w:val="0"/>
          <w:iCs w:val="0"/>
          <w:sz w:val="24"/>
          <w:szCs w:val="24"/>
          <w:u w:val="single"/>
          <w:bdr w:val="none" w:sz="0" w:space="0" w:color="auto" w:frame="1"/>
        </w:rPr>
        <w:t>about</w:t>
      </w:r>
      <w:r w:rsidR="00D708FF" w:rsidRPr="00E4251F">
        <w:rPr>
          <w:rStyle w:val="Emphasis"/>
          <w:rFonts w:ascii="Aptos" w:hAnsi="Aptos" w:cs="Arial"/>
          <w:i w:val="0"/>
          <w:iCs w:val="0"/>
          <w:sz w:val="24"/>
          <w:szCs w:val="24"/>
          <w:u w:val="single"/>
          <w:bdr w:val="none" w:sz="0" w:space="0" w:color="auto" w:frame="1"/>
        </w:rPr>
        <w:t xml:space="preserve"> exams: </w:t>
      </w:r>
    </w:p>
    <w:p w14:paraId="793FE410" w14:textId="2C58A4FD" w:rsidR="00412428" w:rsidRPr="00E4251F" w:rsidRDefault="00D708FF" w:rsidP="00845E49">
      <w:pPr>
        <w:rPr>
          <w:rStyle w:val="Emphasis"/>
          <w:rFonts w:ascii="Aptos" w:hAnsi="Aptos" w:cs="Arial"/>
          <w:i w:val="0"/>
          <w:iCs w:val="0"/>
          <w:sz w:val="24"/>
          <w:szCs w:val="24"/>
          <w:bdr w:val="none" w:sz="0" w:space="0" w:color="auto" w:frame="1"/>
        </w:rPr>
      </w:pPr>
      <w:r w:rsidRPr="00E4251F">
        <w:rPr>
          <w:rStyle w:val="Emphasis"/>
          <w:rFonts w:ascii="Aptos" w:hAnsi="Aptos" w:cs="Arial"/>
          <w:i w:val="0"/>
          <w:iCs w:val="0"/>
          <w:sz w:val="24"/>
          <w:szCs w:val="24"/>
          <w:bdr w:val="none" w:sz="0" w:space="0" w:color="auto" w:frame="1"/>
        </w:rPr>
        <w:t>Students in this course will take two exams of equal weight. Each exam will cover material from approximately half of the course, including information presented in lecture, discussion section, and the assigned readings. The exams will test students’ knowledge of basic concepts, terms, and general trends discussed in the course. The exams will consist of a mix of short answer, multiple choice, and true/false questions. Study guides will be posted on ICON at least a week before each exam, but students should begin studying earlier, and the guide should only be one of the study tools used. Suggested study techniques for the exam are for the student to complete and take notes on all the assigned readings for the exam as they are assigned, and then to use course notes, readings, and PowerPoint slides to be sure that they are familiar with all the terms and concepts outlined on the study guide. Study strategies that include an element of self-testing are particularly helpful.</w:t>
      </w:r>
    </w:p>
    <w:p w14:paraId="5B0077DB" w14:textId="77777777" w:rsidR="00F30D61" w:rsidRPr="00E4251F" w:rsidRDefault="00F30D61">
      <w:pPr>
        <w:rPr>
          <w:rStyle w:val="Emphasis"/>
          <w:rFonts w:ascii="Aptos" w:hAnsi="Aptos" w:cs="Arial"/>
          <w:i w:val="0"/>
          <w:iCs w:val="0"/>
          <w:color w:val="313131"/>
          <w:sz w:val="24"/>
          <w:szCs w:val="24"/>
          <w:bdr w:val="none" w:sz="0" w:space="0" w:color="auto" w:frame="1"/>
        </w:rPr>
      </w:pPr>
    </w:p>
    <w:sectPr w:rsidR="00F30D61" w:rsidRPr="00E42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A8D"/>
    <w:multiLevelType w:val="hybridMultilevel"/>
    <w:tmpl w:val="C21E6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96007"/>
    <w:multiLevelType w:val="hybridMultilevel"/>
    <w:tmpl w:val="8D96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B543A"/>
    <w:multiLevelType w:val="hybridMultilevel"/>
    <w:tmpl w:val="0344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E66CAC"/>
    <w:multiLevelType w:val="hybridMultilevel"/>
    <w:tmpl w:val="91AA9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198012">
    <w:abstractNumId w:val="0"/>
  </w:num>
  <w:num w:numId="2" w16cid:durableId="143592653">
    <w:abstractNumId w:val="3"/>
  </w:num>
  <w:num w:numId="3" w16cid:durableId="296178714">
    <w:abstractNumId w:val="2"/>
  </w:num>
  <w:num w:numId="4" w16cid:durableId="143196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0"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73"/>
    <w:rsid w:val="00082598"/>
    <w:rsid w:val="00085373"/>
    <w:rsid w:val="000C2282"/>
    <w:rsid w:val="000F6E87"/>
    <w:rsid w:val="001C3E33"/>
    <w:rsid w:val="002844D5"/>
    <w:rsid w:val="00386D8B"/>
    <w:rsid w:val="003D2AF8"/>
    <w:rsid w:val="00412428"/>
    <w:rsid w:val="00427FA3"/>
    <w:rsid w:val="00460B4E"/>
    <w:rsid w:val="004B24F0"/>
    <w:rsid w:val="004D31C5"/>
    <w:rsid w:val="004E35F6"/>
    <w:rsid w:val="0056753E"/>
    <w:rsid w:val="005B5B65"/>
    <w:rsid w:val="00690607"/>
    <w:rsid w:val="006E5ECD"/>
    <w:rsid w:val="00710DCA"/>
    <w:rsid w:val="0075366B"/>
    <w:rsid w:val="00826F73"/>
    <w:rsid w:val="00845E49"/>
    <w:rsid w:val="008836DB"/>
    <w:rsid w:val="00972459"/>
    <w:rsid w:val="009D23DF"/>
    <w:rsid w:val="00A33D18"/>
    <w:rsid w:val="00B1026E"/>
    <w:rsid w:val="00BD0E2D"/>
    <w:rsid w:val="00CC22E4"/>
    <w:rsid w:val="00CE6580"/>
    <w:rsid w:val="00D61F13"/>
    <w:rsid w:val="00D65882"/>
    <w:rsid w:val="00D708FF"/>
    <w:rsid w:val="00DA3C21"/>
    <w:rsid w:val="00DD2BB9"/>
    <w:rsid w:val="00DD4AE6"/>
    <w:rsid w:val="00E4251F"/>
    <w:rsid w:val="00E609F3"/>
    <w:rsid w:val="00E951A5"/>
    <w:rsid w:val="00EA270B"/>
    <w:rsid w:val="00F30D61"/>
    <w:rsid w:val="00FA500E"/>
    <w:rsid w:val="00FF0CF9"/>
    <w:rsid w:val="00FF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D2FC"/>
  <w15:chartTrackingRefBased/>
  <w15:docId w15:val="{9BC98D09-D272-4115-A848-E59524C2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FA3"/>
    <w:pPr>
      <w:keepNext/>
      <w:keepLines/>
      <w:outlineLvl w:val="0"/>
    </w:pPr>
    <w:rPr>
      <w:rFonts w:ascii="Aptos" w:eastAsiaTheme="majorEastAsia" w:hAnsi="Aptos" w:cstheme="majorBidi"/>
      <w:b/>
      <w:sz w:val="32"/>
      <w:szCs w:val="32"/>
    </w:rPr>
  </w:style>
  <w:style w:type="paragraph" w:styleId="Heading2">
    <w:name w:val="heading 2"/>
    <w:basedOn w:val="Normal"/>
    <w:next w:val="Normal"/>
    <w:link w:val="Heading2Char"/>
    <w:uiPriority w:val="9"/>
    <w:unhideWhenUsed/>
    <w:qFormat/>
    <w:rsid w:val="00427FA3"/>
    <w:pPr>
      <w:keepNext/>
      <w:keepLines/>
      <w:outlineLvl w:val="1"/>
    </w:pPr>
    <w:rPr>
      <w:rFonts w:ascii="Aptos" w:eastAsiaTheme="majorEastAsia" w:hAnsi="Aptos" w:cstheme="majorBidi"/>
      <w:b/>
      <w:sz w:val="24"/>
      <w:szCs w:val="26"/>
    </w:rPr>
  </w:style>
  <w:style w:type="paragraph" w:styleId="Heading3">
    <w:name w:val="heading 3"/>
    <w:basedOn w:val="Normal"/>
    <w:next w:val="Normal"/>
    <w:link w:val="Heading3Char"/>
    <w:uiPriority w:val="9"/>
    <w:semiHidden/>
    <w:unhideWhenUsed/>
    <w:qFormat/>
    <w:rsid w:val="000853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3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3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3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3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3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3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7FA3"/>
    <w:rPr>
      <w:rFonts w:ascii="Aptos" w:eastAsiaTheme="majorEastAsia" w:hAnsi="Aptos" w:cstheme="majorBidi"/>
      <w:b/>
      <w:sz w:val="24"/>
      <w:szCs w:val="26"/>
    </w:rPr>
  </w:style>
  <w:style w:type="character" w:customStyle="1" w:styleId="Heading1Char">
    <w:name w:val="Heading 1 Char"/>
    <w:basedOn w:val="DefaultParagraphFont"/>
    <w:link w:val="Heading1"/>
    <w:uiPriority w:val="9"/>
    <w:rsid w:val="00427FA3"/>
    <w:rPr>
      <w:rFonts w:ascii="Aptos" w:eastAsiaTheme="majorEastAsia" w:hAnsi="Aptos" w:cstheme="majorBidi"/>
      <w:b/>
      <w:sz w:val="32"/>
      <w:szCs w:val="32"/>
    </w:rPr>
  </w:style>
  <w:style w:type="character" w:customStyle="1" w:styleId="Heading3Char">
    <w:name w:val="Heading 3 Char"/>
    <w:basedOn w:val="DefaultParagraphFont"/>
    <w:link w:val="Heading3"/>
    <w:uiPriority w:val="9"/>
    <w:semiHidden/>
    <w:rsid w:val="00085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373"/>
    <w:rPr>
      <w:rFonts w:eastAsiaTheme="majorEastAsia" w:cstheme="majorBidi"/>
      <w:color w:val="272727" w:themeColor="text1" w:themeTint="D8"/>
    </w:rPr>
  </w:style>
  <w:style w:type="paragraph" w:styleId="Title">
    <w:name w:val="Title"/>
    <w:basedOn w:val="Normal"/>
    <w:next w:val="Normal"/>
    <w:link w:val="TitleChar"/>
    <w:uiPriority w:val="10"/>
    <w:qFormat/>
    <w:rsid w:val="000853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37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3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5373"/>
    <w:rPr>
      <w:i/>
      <w:iCs/>
      <w:color w:val="404040" w:themeColor="text1" w:themeTint="BF"/>
    </w:rPr>
  </w:style>
  <w:style w:type="paragraph" w:styleId="ListParagraph">
    <w:name w:val="List Paragraph"/>
    <w:basedOn w:val="Normal"/>
    <w:uiPriority w:val="34"/>
    <w:qFormat/>
    <w:rsid w:val="00085373"/>
    <w:pPr>
      <w:ind w:left="720"/>
      <w:contextualSpacing/>
    </w:pPr>
  </w:style>
  <w:style w:type="character" w:styleId="IntenseEmphasis">
    <w:name w:val="Intense Emphasis"/>
    <w:basedOn w:val="DefaultParagraphFont"/>
    <w:uiPriority w:val="21"/>
    <w:qFormat/>
    <w:rsid w:val="00085373"/>
    <w:rPr>
      <w:i/>
      <w:iCs/>
      <w:color w:val="0F4761" w:themeColor="accent1" w:themeShade="BF"/>
    </w:rPr>
  </w:style>
  <w:style w:type="paragraph" w:styleId="IntenseQuote">
    <w:name w:val="Intense Quote"/>
    <w:basedOn w:val="Normal"/>
    <w:next w:val="Normal"/>
    <w:link w:val="IntenseQuoteChar"/>
    <w:uiPriority w:val="30"/>
    <w:qFormat/>
    <w:rsid w:val="00085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373"/>
    <w:rPr>
      <w:i/>
      <w:iCs/>
      <w:color w:val="0F4761" w:themeColor="accent1" w:themeShade="BF"/>
    </w:rPr>
  </w:style>
  <w:style w:type="character" w:styleId="IntenseReference">
    <w:name w:val="Intense Reference"/>
    <w:basedOn w:val="DefaultParagraphFont"/>
    <w:uiPriority w:val="32"/>
    <w:qFormat/>
    <w:rsid w:val="00085373"/>
    <w:rPr>
      <w:b/>
      <w:bCs/>
      <w:smallCaps/>
      <w:color w:val="0F4761" w:themeColor="accent1" w:themeShade="BF"/>
      <w:spacing w:val="5"/>
    </w:rPr>
  </w:style>
  <w:style w:type="character" w:styleId="Hyperlink">
    <w:name w:val="Hyperlink"/>
    <w:basedOn w:val="DefaultParagraphFont"/>
    <w:uiPriority w:val="99"/>
    <w:unhideWhenUsed/>
    <w:rsid w:val="00085373"/>
    <w:rPr>
      <w:color w:val="467886" w:themeColor="hyperlink"/>
      <w:u w:val="single"/>
    </w:rPr>
  </w:style>
  <w:style w:type="character" w:styleId="Emphasis">
    <w:name w:val="Emphasis"/>
    <w:basedOn w:val="DefaultParagraphFont"/>
    <w:uiPriority w:val="20"/>
    <w:qFormat/>
    <w:rsid w:val="00FF0CF9"/>
    <w:rPr>
      <w:i/>
      <w:iCs/>
    </w:rPr>
  </w:style>
  <w:style w:type="character" w:styleId="UnresolvedMention">
    <w:name w:val="Unresolved Mention"/>
    <w:basedOn w:val="DefaultParagraphFont"/>
    <w:uiPriority w:val="99"/>
    <w:semiHidden/>
    <w:unhideWhenUsed/>
    <w:rsid w:val="00386D8B"/>
    <w:rPr>
      <w:color w:val="605E5C"/>
      <w:shd w:val="clear" w:color="auto" w:fill="E1DFDD"/>
    </w:rPr>
  </w:style>
  <w:style w:type="character" w:styleId="FollowedHyperlink">
    <w:name w:val="FollowedHyperlink"/>
    <w:basedOn w:val="DefaultParagraphFont"/>
    <w:uiPriority w:val="99"/>
    <w:semiHidden/>
    <w:unhideWhenUsed/>
    <w:rsid w:val="00DA3C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online.uiowa.edu/resources" TargetMode="External"/><Relationship Id="rId13" Type="http://schemas.openxmlformats.org/officeDocument/2006/relationships/hyperlink" Target="https://teach.its.uiowa.edu/instructional-services/student-instructional-technology-assistants" TargetMode="External"/><Relationship Id="rId18" Type="http://schemas.openxmlformats.org/officeDocument/2006/relationships/hyperlink" Target="https://math.uiowa.edu/undergraduate/tutoring/math-tutorial-lab" TargetMode="External"/><Relationship Id="rId26" Type="http://schemas.openxmlformats.org/officeDocument/2006/relationships/hyperlink" Target="https://teach.its.uiowa.edu/icon-direct" TargetMode="External"/><Relationship Id="rId3" Type="http://schemas.openxmlformats.org/officeDocument/2006/relationships/settings" Target="settings.xml"/><Relationship Id="rId21" Type="http://schemas.openxmlformats.org/officeDocument/2006/relationships/hyperlink" Target="https://journalism.uiowa.edu/student-support/student-center" TargetMode="External"/><Relationship Id="rId7" Type="http://schemas.openxmlformats.org/officeDocument/2006/relationships/hyperlink" Target="https://pressbooks.uiowa.edu/icon-site-setup/" TargetMode="External"/><Relationship Id="rId12" Type="http://schemas.openxmlformats.org/officeDocument/2006/relationships/hyperlink" Target="https://teach.its.uiowa.edu/anthology-ally" TargetMode="External"/><Relationship Id="rId17" Type="http://schemas.openxmlformats.org/officeDocument/2006/relationships/hyperlink" Target="https://tutor.uiowa.edu/history-teaching-writing-center" TargetMode="External"/><Relationship Id="rId25" Type="http://schemas.openxmlformats.org/officeDocument/2006/relationships/hyperlink" Target="mailto:ubs-textbooks@uiowa.edu" TargetMode="External"/><Relationship Id="rId2" Type="http://schemas.openxmlformats.org/officeDocument/2006/relationships/styles" Target="styles.xml"/><Relationship Id="rId16" Type="http://schemas.openxmlformats.org/officeDocument/2006/relationships/hyperlink" Target="https://tutor.uiowa.edu/" TargetMode="External"/><Relationship Id="rId20" Type="http://schemas.openxmlformats.org/officeDocument/2006/relationships/hyperlink" Target="https://stat.uiowa.edu/undergraduate/tutoring-resources" TargetMode="External"/><Relationship Id="rId29" Type="http://schemas.openxmlformats.org/officeDocument/2006/relationships/hyperlink" Target="mailto:ICON-Direct@uiowa.edu" TargetMode="External"/><Relationship Id="rId1" Type="http://schemas.openxmlformats.org/officeDocument/2006/relationships/numbering" Target="numbering.xml"/><Relationship Id="rId6" Type="http://schemas.openxmlformats.org/officeDocument/2006/relationships/hyperlink" Target="https://teach.its.uiowa.edu/icon/icon-getting-started-instructor" TargetMode="External"/><Relationship Id="rId11" Type="http://schemas.openxmlformats.org/officeDocument/2006/relationships/hyperlink" Target="https://icon.uiowa.edu/selfRegistration/course/260143" TargetMode="External"/><Relationship Id="rId24" Type="http://schemas.openxmlformats.org/officeDocument/2006/relationships/hyperlink" Target="mailto:helen-hansen@uiowa.edu" TargetMode="External"/><Relationship Id="rId32" Type="http://schemas.openxmlformats.org/officeDocument/2006/relationships/theme" Target="theme/theme1.xml"/><Relationship Id="rId5" Type="http://schemas.openxmlformats.org/officeDocument/2006/relationships/hyperlink" Target="https://teaching.center.uiowa.edu/teaching-resources/syllabus-design-and-use" TargetMode="External"/><Relationship Id="rId15" Type="http://schemas.openxmlformats.org/officeDocument/2006/relationships/hyperlink" Target="https://teaching.center.uiowa.edu/teaching-resources/artificial-intelligence" TargetMode="External"/><Relationship Id="rId23" Type="http://schemas.openxmlformats.org/officeDocument/2006/relationships/hyperlink" Target="https://registrar.uiowa.edu/follett-discover" TargetMode="External"/><Relationship Id="rId28" Type="http://schemas.openxmlformats.org/officeDocument/2006/relationships/hyperlink" Target="mailto:ICON-Direct@uiowa.edu" TargetMode="External"/><Relationship Id="rId10" Type="http://schemas.openxmlformats.org/officeDocument/2006/relationships/hyperlink" Target="https://teach.its.uiowa.edu/events" TargetMode="External"/><Relationship Id="rId19" Type="http://schemas.openxmlformats.org/officeDocument/2006/relationships/hyperlink" Target="https://physics.uiowa.edu/resources/help-cente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ach.its.uiowa.edu/initiatives/cafe" TargetMode="External"/><Relationship Id="rId14" Type="http://schemas.openxmlformats.org/officeDocument/2006/relationships/hyperlink" Target="https://teach.its.uiowa.edu/artificial-intelligence-tools-and-teaching" TargetMode="External"/><Relationship Id="rId22" Type="http://schemas.openxmlformats.org/officeDocument/2006/relationships/hyperlink" Target="https://writingcenter.uiowa.edu/" TargetMode="External"/><Relationship Id="rId27" Type="http://schemas.openxmlformats.org/officeDocument/2006/relationships/hyperlink" Target="mailto:ICON-Direct@uiowa.edu" TargetMode="External"/><Relationship Id="rId30" Type="http://schemas.openxmlformats.org/officeDocument/2006/relationships/hyperlink" Target="mailto:valerie-henessee@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2017</Words>
  <Characters>11501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Lundberg, Elizabeth K</dc:creator>
  <cp:keywords/>
  <dc:description/>
  <cp:lastModifiedBy>Lundberg, Elizabeth K</cp:lastModifiedBy>
  <cp:revision>23</cp:revision>
  <dcterms:created xsi:type="dcterms:W3CDTF">2025-05-01T19:13:00Z</dcterms:created>
  <dcterms:modified xsi:type="dcterms:W3CDTF">2025-05-16T19:01:00Z</dcterms:modified>
</cp:coreProperties>
</file>