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7D575221" w:rsidR="00CC5462" w:rsidRPr="00CC25A6" w:rsidRDefault="003A3F3B" w:rsidP="00CC5462">
      <w:pPr>
        <w:ind w:right="180"/>
        <w:contextualSpacing/>
        <w:jc w:val="center"/>
        <w:rPr>
          <w:rFonts w:ascii="Aptos" w:hAnsi="Aptos" w:cs="Times New Roman"/>
          <w:iCs/>
        </w:rPr>
      </w:pPr>
      <w:r>
        <w:rPr>
          <w:rFonts w:ascii="Aptos" w:hAnsi="Aptos" w:cs="Times New Roman"/>
          <w:iCs/>
        </w:rPr>
        <w:t>November 6, 2025</w:t>
      </w:r>
      <w:r w:rsidR="00CC5462" w:rsidRPr="00CC25A6">
        <w:rPr>
          <w:rFonts w:ascii="Aptos" w:hAnsi="Aptos" w:cs="Times New Roman"/>
          <w:iCs/>
        </w:rPr>
        <w:br/>
      </w:r>
    </w:p>
    <w:p w14:paraId="1B67EF88" w14:textId="2E4BE3E2"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481FF6">
        <w:rPr>
          <w:rFonts w:ascii="Aptos" w:hAnsi="Aptos" w:cs="Times New Roman"/>
        </w:rPr>
        <w:t xml:space="preserve"> (staff)</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shd w:val="clear" w:color="auto" w:fill="FFFFFF"/>
        </w:rPr>
        <w:t xml:space="preserve">, </w:t>
      </w:r>
      <w:r w:rsidR="00CC25A6" w:rsidRPr="00CC25A6">
        <w:rPr>
          <w:rFonts w:ascii="Aptos" w:hAnsi="Aptos"/>
        </w:rPr>
        <w:t>Kirsten Kumpf Baele</w:t>
      </w:r>
      <w:r w:rsidRPr="00CC25A6">
        <w:rPr>
          <w:rFonts w:ascii="Aptos" w:hAnsi="Aptos" w:cs="Times New Roman"/>
        </w:rPr>
        <w:t xml:space="preserve">, Megan Gogerty, Anita Jung, Liz Lundberg (staff), </w:t>
      </w:r>
      <w:r w:rsidR="00875358" w:rsidRPr="00CC25A6">
        <w:rPr>
          <w:rFonts w:ascii="Aptos" w:hAnsi="Aptos" w:cs="Times New Roman"/>
        </w:rPr>
        <w:t xml:space="preserve">Rene Rocha, </w:t>
      </w:r>
      <w:r w:rsidR="00D80385" w:rsidRPr="00D80385">
        <w:rPr>
          <w:rFonts w:ascii="Aptos" w:hAnsi="Aptos" w:cs="Times New Roman"/>
        </w:rPr>
        <w:t>Kate Tierney</w:t>
      </w:r>
      <w:r w:rsidR="00D80385">
        <w:rPr>
          <w:rFonts w:ascii="Aptos" w:hAnsi="Aptos" w:cs="Times New Roman"/>
        </w:rPr>
        <w:t>,</w:t>
      </w:r>
      <w:r w:rsidR="00D80385" w:rsidRPr="00D80385">
        <w:rPr>
          <w:rFonts w:ascii="Aptos" w:hAnsi="Aptos" w:cs="Times New Roman"/>
        </w:rPr>
        <w:t xml:space="preserve">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5D6FE0C7" w:rsidR="00CF1E8A" w:rsidRPr="00CC25A6" w:rsidRDefault="00CF1E8A" w:rsidP="00CC5462">
      <w:pPr>
        <w:contextualSpacing/>
        <w:rPr>
          <w:rFonts w:ascii="Aptos" w:hAnsi="Aptos" w:cs="Times New Roman"/>
        </w:rPr>
      </w:pPr>
      <w:r w:rsidRPr="00CC25A6">
        <w:rPr>
          <w:rFonts w:ascii="Aptos" w:hAnsi="Aptos" w:cs="Times New Roman"/>
          <w:i/>
          <w:iCs/>
        </w:rPr>
        <w:t>Absent:</w:t>
      </w:r>
      <w:r w:rsidR="00D80385">
        <w:rPr>
          <w:rFonts w:ascii="Aptos" w:hAnsi="Aptos"/>
        </w:rPr>
        <w:t xml:space="preserve"> </w:t>
      </w:r>
      <w:r w:rsidR="00A93B10" w:rsidRPr="00D80385">
        <w:rPr>
          <w:rFonts w:ascii="Aptos" w:hAnsi="Aptos" w:cs="Times New Roman"/>
        </w:rPr>
        <w:t>Anushka Gupta</w:t>
      </w:r>
      <w:r w:rsidR="00A93B10">
        <w:rPr>
          <w:rFonts w:ascii="Aptos" w:hAnsi="Aptos" w:cs="Times New Roman"/>
        </w:rPr>
        <w:t>,</w:t>
      </w:r>
      <w:r w:rsidR="00A93B10" w:rsidRPr="00A93B10">
        <w:rPr>
          <w:rFonts w:ascii="Aptos" w:hAnsi="Aptos" w:cs="Times New Roman"/>
        </w:rPr>
        <w:t xml:space="preserve"> </w:t>
      </w:r>
      <w:r w:rsidR="00A93B10" w:rsidRPr="00CC25A6">
        <w:rPr>
          <w:rFonts w:ascii="Aptos" w:hAnsi="Aptos" w:cs="Times New Roman"/>
        </w:rPr>
        <w:t>Sanvesh Srivastava,</w:t>
      </w:r>
      <w:r w:rsidR="00A93B10" w:rsidRPr="00A93B10">
        <w:rPr>
          <w:rFonts w:ascii="Aptos" w:hAnsi="Aptos" w:cs="Times New Roman"/>
        </w:rPr>
        <w:t xml:space="preserve"> </w:t>
      </w:r>
      <w:r w:rsidR="00A93B10">
        <w:rPr>
          <w:rFonts w:ascii="Aptos" w:hAnsi="Aptos" w:cs="Times New Roman"/>
        </w:rPr>
        <w:t>Paul Windschitl</w:t>
      </w:r>
    </w:p>
    <w:p w14:paraId="05633737" w14:textId="77777777" w:rsidR="00972459" w:rsidRPr="00CC25A6" w:rsidRDefault="00972459">
      <w:pPr>
        <w:rPr>
          <w:rFonts w:ascii="Aptos" w:hAnsi="Aptos" w:cs="Times New Roman"/>
        </w:rPr>
      </w:pPr>
    </w:p>
    <w:p w14:paraId="6B6C347D" w14:textId="0277567A" w:rsidR="00D33988" w:rsidRDefault="00D33988" w:rsidP="00325604">
      <w:pPr>
        <w:pStyle w:val="ListParagraph"/>
        <w:numPr>
          <w:ilvl w:val="0"/>
          <w:numId w:val="2"/>
        </w:numPr>
        <w:rPr>
          <w:rFonts w:ascii="Aptos" w:hAnsi="Aptos" w:cs="Times New Roman"/>
        </w:rPr>
      </w:pPr>
      <w:r>
        <w:rPr>
          <w:rFonts w:ascii="Aptos" w:hAnsi="Aptos" w:cs="Times New Roman"/>
        </w:rPr>
        <w:t xml:space="preserve">First the committee welcomed </w:t>
      </w:r>
      <w:r w:rsidR="00A93B10">
        <w:rPr>
          <w:rFonts w:ascii="Aptos" w:hAnsi="Aptos" w:cs="Times New Roman"/>
        </w:rPr>
        <w:t>Megan Gilster (Associate Professor and Associate Director) and Tomeka Petersen (Program and Admissions Manager)</w:t>
      </w:r>
      <w:r>
        <w:rPr>
          <w:rFonts w:ascii="Aptos" w:hAnsi="Aptos" w:cs="Times New Roman"/>
        </w:rPr>
        <w:t xml:space="preserve"> to discuss </w:t>
      </w:r>
      <w:r w:rsidR="00A93B10">
        <w:rPr>
          <w:rFonts w:ascii="Aptos" w:hAnsi="Aptos" w:cs="Times New Roman"/>
        </w:rPr>
        <w:t>proposed changes to the Social Work BA.</w:t>
      </w:r>
    </w:p>
    <w:p w14:paraId="4163A9DB" w14:textId="77777777" w:rsidR="00F06AB8" w:rsidRDefault="00F06AB8" w:rsidP="00F06AB8">
      <w:pPr>
        <w:rPr>
          <w:rFonts w:ascii="Aptos" w:hAnsi="Aptos" w:cs="Times New Roman"/>
        </w:rPr>
      </w:pPr>
    </w:p>
    <w:p w14:paraId="4BDBEE33" w14:textId="3B54DCCD" w:rsidR="00F06AB8" w:rsidRDefault="00F06AB8" w:rsidP="00F06AB8">
      <w:pPr>
        <w:ind w:left="720"/>
        <w:rPr>
          <w:rFonts w:ascii="Aptos" w:hAnsi="Aptos" w:cs="Times New Roman"/>
        </w:rPr>
      </w:pPr>
      <w:r>
        <w:rPr>
          <w:rFonts w:ascii="Aptos" w:hAnsi="Aptos" w:cs="Times New Roman"/>
        </w:rPr>
        <w:t xml:space="preserve">Currently, SSW:3842 </w:t>
      </w:r>
      <w:r w:rsidRPr="00F06AB8">
        <w:rPr>
          <w:rFonts w:ascii="Aptos" w:hAnsi="Aptos" w:cs="Times New Roman"/>
          <w:i/>
          <w:iCs/>
        </w:rPr>
        <w:t>Interpersonal Skills Laboratory</w:t>
      </w:r>
      <w:r>
        <w:rPr>
          <w:rFonts w:ascii="Aptos" w:hAnsi="Aptos" w:cs="Times New Roman"/>
        </w:rPr>
        <w:t xml:space="preserve">, one of the required courses for the Social Work BA, is worth 2 semester hours, and one of the proposed changes </w:t>
      </w:r>
      <w:r w:rsidR="003917D5">
        <w:rPr>
          <w:rFonts w:ascii="Aptos" w:hAnsi="Aptos" w:cs="Times New Roman"/>
        </w:rPr>
        <w:t xml:space="preserve">would </w:t>
      </w:r>
      <w:r>
        <w:rPr>
          <w:rFonts w:ascii="Aptos" w:hAnsi="Aptos" w:cs="Times New Roman"/>
        </w:rPr>
        <w:t xml:space="preserve">make this course worth 3 semester hours instead. </w:t>
      </w:r>
      <w:r w:rsidR="003917D5">
        <w:rPr>
          <w:rFonts w:ascii="Aptos" w:hAnsi="Aptos" w:cs="Times New Roman"/>
        </w:rPr>
        <w:t>The workload for this course is already high for a 2 sh course, and instructors would use the additional instructional time to incorporate additional skills practice time (such as role plays). At the same time, the School of Social Work wishes to change the structure of the “major electives” requirement of the BA. Currently students must complete 12 sh of electives in the major, with at least 6 of those hours taken in SSW courses. The remaining hours may be completed using courses in another approved discipline. At the time the requirement was designed, this flexibility addressed the fact that there were relatively few SSW electives. The new requirement would be 9 sh of major electives, all taken within the School of Social Work (in SSW or ASP courses). The School now offers enough major electives to support this change. Making these two curricular changes at the same time would mean the BA’s total semester hours change from 56 to 54.</w:t>
      </w:r>
    </w:p>
    <w:p w14:paraId="6D5B20CE" w14:textId="77777777" w:rsidR="003917D5" w:rsidRDefault="003917D5" w:rsidP="00F06AB8">
      <w:pPr>
        <w:ind w:left="720"/>
        <w:rPr>
          <w:rFonts w:ascii="Aptos" w:hAnsi="Aptos" w:cs="Times New Roman"/>
        </w:rPr>
      </w:pPr>
    </w:p>
    <w:p w14:paraId="2427B41B" w14:textId="77777777" w:rsidR="00F135CB" w:rsidRDefault="003917D5" w:rsidP="00F135CB">
      <w:pPr>
        <w:ind w:left="720"/>
        <w:rPr>
          <w:rFonts w:ascii="Aptos" w:hAnsi="Aptos" w:cs="Times New Roman"/>
        </w:rPr>
      </w:pPr>
      <w:r>
        <w:rPr>
          <w:rFonts w:ascii="Aptos" w:hAnsi="Aptos" w:cs="Times New Roman"/>
        </w:rPr>
        <w:t xml:space="preserve">The committee </w:t>
      </w:r>
      <w:r w:rsidR="00F135CB">
        <w:rPr>
          <w:rFonts w:ascii="Aptos" w:hAnsi="Aptos" w:cs="Times New Roman"/>
        </w:rPr>
        <w:t>supported these changes. Topics discussed included:</w:t>
      </w:r>
    </w:p>
    <w:p w14:paraId="5133B9EE" w14:textId="77777777" w:rsidR="00F135CB" w:rsidRDefault="00F135CB" w:rsidP="00F135CB">
      <w:pPr>
        <w:rPr>
          <w:rFonts w:ascii="Aptos" w:hAnsi="Aptos" w:cs="Times New Roman"/>
        </w:rPr>
      </w:pPr>
    </w:p>
    <w:p w14:paraId="7E394BEA" w14:textId="6D8C3D46" w:rsidR="003917D5" w:rsidRDefault="00F135CB" w:rsidP="00F135CB">
      <w:pPr>
        <w:pStyle w:val="ListParagraph"/>
        <w:numPr>
          <w:ilvl w:val="0"/>
          <w:numId w:val="5"/>
        </w:numPr>
        <w:rPr>
          <w:rFonts w:ascii="Aptos" w:hAnsi="Aptos" w:cs="Times New Roman"/>
        </w:rPr>
      </w:pPr>
      <w:r w:rsidRPr="00F135CB">
        <w:rPr>
          <w:rFonts w:ascii="Aptos" w:hAnsi="Aptos" w:cs="Times New Roman"/>
        </w:rPr>
        <w:t xml:space="preserve">the transition from selective admission to direct admission that the Social Work BA underwent </w:t>
      </w:r>
      <w:r>
        <w:rPr>
          <w:rFonts w:ascii="Aptos" w:hAnsi="Aptos" w:cs="Times New Roman"/>
        </w:rPr>
        <w:t>recently (the number of students declared in the Social Work BA has doubled in the last two years);</w:t>
      </w:r>
    </w:p>
    <w:p w14:paraId="40D4F013" w14:textId="127040B3" w:rsidR="00F135CB" w:rsidRDefault="00F135CB" w:rsidP="00F135CB">
      <w:pPr>
        <w:pStyle w:val="ListParagraph"/>
        <w:numPr>
          <w:ilvl w:val="0"/>
          <w:numId w:val="5"/>
        </w:numPr>
        <w:rPr>
          <w:rFonts w:ascii="Aptos" w:hAnsi="Aptos" w:cs="Times New Roman"/>
        </w:rPr>
      </w:pPr>
      <w:r>
        <w:rPr>
          <w:rFonts w:ascii="Aptos" w:hAnsi="Aptos" w:cs="Times New Roman"/>
        </w:rPr>
        <w:t>the potential impact of these proposed changes on double majors and transfer students—the School believes it would be negligible, based on these students’ typical other credit and paths through the major; and</w:t>
      </w:r>
    </w:p>
    <w:p w14:paraId="2E55E208" w14:textId="151335B5" w:rsidR="00F135CB" w:rsidRPr="00F135CB" w:rsidRDefault="00F135CB" w:rsidP="00F135CB">
      <w:pPr>
        <w:pStyle w:val="ListParagraph"/>
        <w:numPr>
          <w:ilvl w:val="0"/>
          <w:numId w:val="5"/>
        </w:numPr>
        <w:rPr>
          <w:rFonts w:ascii="Aptos" w:hAnsi="Aptos" w:cs="Times New Roman"/>
        </w:rPr>
      </w:pPr>
      <w:r>
        <w:rPr>
          <w:rFonts w:ascii="Aptos" w:hAnsi="Aptos" w:cs="Times New Roman"/>
        </w:rPr>
        <w:t xml:space="preserve">recently added, recently revised, and upcoming courses offered by Social Work, including courses on rural social work practice, trauma, and mental health across the lifespan. </w:t>
      </w:r>
    </w:p>
    <w:p w14:paraId="2F9B54D1" w14:textId="77777777" w:rsidR="00D33988" w:rsidRDefault="00D33988" w:rsidP="00D33988">
      <w:pPr>
        <w:pStyle w:val="ListParagraph"/>
        <w:rPr>
          <w:rFonts w:ascii="Aptos" w:hAnsi="Aptos" w:cs="Times New Roman"/>
        </w:rPr>
      </w:pPr>
    </w:p>
    <w:p w14:paraId="0A12C85B" w14:textId="1ED781DD" w:rsidR="00C00C90" w:rsidRDefault="00325604" w:rsidP="00C00C90">
      <w:pPr>
        <w:pStyle w:val="ListParagraph"/>
        <w:numPr>
          <w:ilvl w:val="0"/>
          <w:numId w:val="2"/>
        </w:numPr>
        <w:rPr>
          <w:rFonts w:ascii="Aptos" w:hAnsi="Aptos" w:cs="Times New Roman"/>
        </w:rPr>
      </w:pPr>
      <w:r w:rsidRPr="003920BE">
        <w:rPr>
          <w:rFonts w:ascii="Aptos" w:hAnsi="Aptos" w:cs="Times New Roman"/>
        </w:rPr>
        <w:t>Next</w:t>
      </w:r>
      <w:r w:rsidR="001338A1" w:rsidRPr="003920BE">
        <w:rPr>
          <w:rFonts w:ascii="Aptos" w:hAnsi="Aptos" w:cs="Times New Roman"/>
        </w:rPr>
        <w:t xml:space="preserve"> the committee </w:t>
      </w:r>
      <w:r w:rsidR="003920BE" w:rsidRPr="003920BE">
        <w:rPr>
          <w:rFonts w:ascii="Aptos" w:hAnsi="Aptos" w:cs="Times New Roman"/>
        </w:rPr>
        <w:t xml:space="preserve">discussed changes to CLAS’s policies regarding the </w:t>
      </w:r>
      <w:r w:rsidR="00FF39CB">
        <w:rPr>
          <w:rFonts w:ascii="Aptos" w:hAnsi="Aptos" w:cs="Times New Roman"/>
        </w:rPr>
        <w:t>terms and definitions of undergraduate teaching assistants and undergraduate graders</w:t>
      </w:r>
      <w:r w:rsidR="003920BE" w:rsidRPr="003920BE">
        <w:rPr>
          <w:rFonts w:ascii="Aptos" w:hAnsi="Aptos" w:cs="Times New Roman"/>
        </w:rPr>
        <w:t xml:space="preserve">. During the 2024-2025 year, the College worked on updating these policies, and UEPCC </w:t>
      </w:r>
      <w:r w:rsidR="003920BE">
        <w:rPr>
          <w:rFonts w:ascii="Aptos" w:hAnsi="Aptos" w:cs="Times New Roman"/>
        </w:rPr>
        <w:t xml:space="preserve">provided input throughout the process and </w:t>
      </w:r>
      <w:r w:rsidR="003920BE" w:rsidRPr="003920BE">
        <w:rPr>
          <w:rFonts w:ascii="Aptos" w:hAnsi="Aptos" w:cs="Times New Roman"/>
        </w:rPr>
        <w:t>approved the updates. The changes will go into effect for spring 2026</w:t>
      </w:r>
      <w:r w:rsidR="003920BE">
        <w:rPr>
          <w:rFonts w:ascii="Aptos" w:hAnsi="Aptos" w:cs="Times New Roman"/>
        </w:rPr>
        <w:t xml:space="preserve"> and can be found on </w:t>
      </w:r>
      <w:hyperlink r:id="rId5" w:history="1">
        <w:r w:rsidR="003920BE" w:rsidRPr="00E95397">
          <w:rPr>
            <w:rStyle w:val="Hyperlink"/>
            <w:rFonts w:ascii="Aptos" w:hAnsi="Aptos" w:cs="Times New Roman"/>
          </w:rPr>
          <w:t>the CLAS resource site</w:t>
        </w:r>
      </w:hyperlink>
      <w:r w:rsidR="003920BE">
        <w:rPr>
          <w:rFonts w:ascii="Aptos" w:hAnsi="Aptos" w:cs="Times New Roman"/>
        </w:rPr>
        <w:t>.</w:t>
      </w:r>
    </w:p>
    <w:p w14:paraId="0A6B56E8" w14:textId="77777777" w:rsidR="003920BE" w:rsidRPr="003920BE" w:rsidRDefault="003920BE" w:rsidP="003920BE">
      <w:pPr>
        <w:rPr>
          <w:rFonts w:ascii="Aptos" w:hAnsi="Aptos" w:cs="Times New Roman"/>
        </w:rPr>
      </w:pPr>
    </w:p>
    <w:p w14:paraId="74F87A53" w14:textId="77777777" w:rsidR="004673EE" w:rsidRPr="00A93B10" w:rsidRDefault="004673EE" w:rsidP="004673EE">
      <w:pPr>
        <w:pStyle w:val="ListParagraph"/>
        <w:numPr>
          <w:ilvl w:val="0"/>
          <w:numId w:val="2"/>
        </w:numPr>
        <w:rPr>
          <w:rFonts w:ascii="Aptos" w:hAnsi="Aptos" w:cs="Times New Roman"/>
          <w:highlight w:val="yellow"/>
        </w:rPr>
      </w:pPr>
      <w:r w:rsidRPr="00A93B10">
        <w:rPr>
          <w:rFonts w:ascii="Aptos" w:hAnsi="Aptos" w:cs="Times New Roman"/>
          <w:highlight w:val="yellow"/>
        </w:rPr>
        <w:t>The committee then reviewed and approved the following courses recommended by the General Education Curriculum Committee (GECC) for General Education (GE) CLAS Core status.</w:t>
      </w:r>
    </w:p>
    <w:p w14:paraId="7B79AAAD" w14:textId="77777777" w:rsidR="004673EE" w:rsidRPr="00A93B10" w:rsidRDefault="004673EE" w:rsidP="004673EE">
      <w:pPr>
        <w:pStyle w:val="ListParagraph"/>
        <w:rPr>
          <w:rFonts w:ascii="Aptos" w:hAnsi="Aptos" w:cs="Times New Roman"/>
          <w:highlight w:val="yellow"/>
        </w:rPr>
      </w:pPr>
    </w:p>
    <w:p w14:paraId="1AC82B8F" w14:textId="6951F6C1" w:rsidR="002F2D09" w:rsidRPr="000C0A47" w:rsidRDefault="004673EE" w:rsidP="000C0A47">
      <w:pPr>
        <w:pStyle w:val="ListParagraph"/>
        <w:numPr>
          <w:ilvl w:val="1"/>
          <w:numId w:val="2"/>
        </w:numPr>
        <w:rPr>
          <w:rFonts w:ascii="Aptos" w:hAnsi="Aptos" w:cs="Times New Roman"/>
          <w:highlight w:val="yellow"/>
        </w:rPr>
      </w:pPr>
      <w:r w:rsidRPr="00A93B10">
        <w:rPr>
          <w:rFonts w:ascii="Aptos" w:hAnsi="Aptos" w:cs="Times New Roman"/>
          <w:highlight w:val="yellow"/>
        </w:rPr>
        <w:t xml:space="preserve">GRMN:2949 </w:t>
      </w:r>
      <w:r w:rsidRPr="00A93B10">
        <w:rPr>
          <w:rFonts w:ascii="Aptos" w:hAnsi="Aptos" w:cs="Times New Roman"/>
          <w:i/>
          <w:iCs/>
          <w:highlight w:val="yellow"/>
        </w:rPr>
        <w:t>Accountability, War Crimes, and Justice</w:t>
      </w:r>
      <w:r w:rsidRPr="00A93B10">
        <w:rPr>
          <w:rFonts w:ascii="Aptos" w:hAnsi="Aptos" w:cs="Times New Roman"/>
          <w:highlight w:val="yellow"/>
        </w:rPr>
        <w:t xml:space="preserve"> (International and Global Issues, effective spring 2026)</w:t>
      </w: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A6C2E"/>
    <w:multiLevelType w:val="hybridMultilevel"/>
    <w:tmpl w:val="C3FAD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2618B"/>
    <w:multiLevelType w:val="hybridMultilevel"/>
    <w:tmpl w:val="B718C5DE"/>
    <w:lvl w:ilvl="0" w:tplc="04090001">
      <w:start w:val="1"/>
      <w:numFmt w:val="bullet"/>
      <w:lvlText w:val=""/>
      <w:lvlJc w:val="left"/>
      <w:pPr>
        <w:ind w:left="1527" w:hanging="360"/>
      </w:pPr>
      <w:rPr>
        <w:rFonts w:ascii="Symbol" w:hAnsi="Symbol"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4"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2"/>
  </w:num>
  <w:num w:numId="2" w16cid:durableId="1343707476">
    <w:abstractNumId w:val="0"/>
  </w:num>
  <w:num w:numId="3" w16cid:durableId="204827837">
    <w:abstractNumId w:val="4"/>
  </w:num>
  <w:num w:numId="4" w16cid:durableId="1560244163">
    <w:abstractNumId w:val="3"/>
  </w:num>
  <w:num w:numId="5" w16cid:durableId="120798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C0A47"/>
    <w:rsid w:val="000D58DF"/>
    <w:rsid w:val="001338A1"/>
    <w:rsid w:val="002F2D09"/>
    <w:rsid w:val="003025E4"/>
    <w:rsid w:val="00325604"/>
    <w:rsid w:val="003917D5"/>
    <w:rsid w:val="003920BE"/>
    <w:rsid w:val="003A3F3B"/>
    <w:rsid w:val="003B08BC"/>
    <w:rsid w:val="003D26C6"/>
    <w:rsid w:val="003E7F49"/>
    <w:rsid w:val="004525B9"/>
    <w:rsid w:val="004673EE"/>
    <w:rsid w:val="00481FF6"/>
    <w:rsid w:val="004D31C5"/>
    <w:rsid w:val="004F3DCB"/>
    <w:rsid w:val="00545E73"/>
    <w:rsid w:val="00571EC7"/>
    <w:rsid w:val="005B0550"/>
    <w:rsid w:val="00705987"/>
    <w:rsid w:val="007264B5"/>
    <w:rsid w:val="00751DE8"/>
    <w:rsid w:val="00784FBA"/>
    <w:rsid w:val="00850959"/>
    <w:rsid w:val="008564C3"/>
    <w:rsid w:val="00875358"/>
    <w:rsid w:val="00893CE1"/>
    <w:rsid w:val="008D14FE"/>
    <w:rsid w:val="008D54E6"/>
    <w:rsid w:val="00921DD0"/>
    <w:rsid w:val="00972459"/>
    <w:rsid w:val="009F3E32"/>
    <w:rsid w:val="00A04888"/>
    <w:rsid w:val="00A922A4"/>
    <w:rsid w:val="00A93B10"/>
    <w:rsid w:val="00AC1282"/>
    <w:rsid w:val="00BD0E2D"/>
    <w:rsid w:val="00BD7B53"/>
    <w:rsid w:val="00C00C90"/>
    <w:rsid w:val="00C82C2D"/>
    <w:rsid w:val="00CC22E4"/>
    <w:rsid w:val="00CC25A6"/>
    <w:rsid w:val="00CC5462"/>
    <w:rsid w:val="00CF1E8A"/>
    <w:rsid w:val="00D33988"/>
    <w:rsid w:val="00D80385"/>
    <w:rsid w:val="00E470B3"/>
    <w:rsid w:val="00E95397"/>
    <w:rsid w:val="00EF2203"/>
    <w:rsid w:val="00F06AB8"/>
    <w:rsid w:val="00F135CB"/>
    <w:rsid w:val="00F47A0D"/>
    <w:rsid w:val="00F613BA"/>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 w:type="character" w:styleId="UnresolvedMention">
    <w:name w:val="Unresolved Mention"/>
    <w:basedOn w:val="DefaultParagraphFont"/>
    <w:uiPriority w:val="99"/>
    <w:semiHidden/>
    <w:unhideWhenUsed/>
    <w:rsid w:val="00E9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clas.uiowa.edu/undergraduate-teaching-assist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11</cp:revision>
  <dcterms:created xsi:type="dcterms:W3CDTF">2025-11-04T14:55:00Z</dcterms:created>
  <dcterms:modified xsi:type="dcterms:W3CDTF">2025-11-10T20:24:00Z</dcterms:modified>
</cp:coreProperties>
</file>