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DFBC"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College of Liberal Arts and Sciences</w:t>
      </w:r>
    </w:p>
    <w:p w14:paraId="68461978" w14:textId="77777777" w:rsidR="00CC5462" w:rsidRPr="000B2694" w:rsidRDefault="00CC5462" w:rsidP="00CC5462">
      <w:pPr>
        <w:ind w:right="180"/>
        <w:contextualSpacing/>
        <w:jc w:val="center"/>
        <w:rPr>
          <w:rFonts w:ascii="Aptos" w:hAnsi="Aptos" w:cs="Times New Roman"/>
          <w:iCs/>
        </w:rPr>
      </w:pPr>
      <w:r w:rsidRPr="000B2694">
        <w:rPr>
          <w:rFonts w:ascii="Aptos" w:hAnsi="Aptos" w:cs="Times New Roman"/>
          <w:iCs/>
        </w:rPr>
        <w:t>The Undergraduate Educational Policy and Curriculum Committee</w:t>
      </w:r>
    </w:p>
    <w:p w14:paraId="644BF944" w14:textId="77777777" w:rsidR="00CC5462" w:rsidRPr="000B2694" w:rsidRDefault="00CC5462" w:rsidP="00CC5462">
      <w:pPr>
        <w:ind w:right="180"/>
        <w:contextualSpacing/>
        <w:jc w:val="center"/>
        <w:rPr>
          <w:rFonts w:ascii="Aptos" w:hAnsi="Aptos" w:cs="Times New Roman"/>
          <w:iCs/>
        </w:rPr>
      </w:pPr>
    </w:p>
    <w:p w14:paraId="51A69C64" w14:textId="77777777" w:rsidR="00CC5462" w:rsidRPr="000B2694" w:rsidRDefault="00CC5462" w:rsidP="00CC5462">
      <w:pPr>
        <w:ind w:right="180"/>
        <w:contextualSpacing/>
        <w:jc w:val="center"/>
        <w:rPr>
          <w:rFonts w:ascii="Aptos" w:hAnsi="Aptos" w:cs="Times New Roman"/>
          <w:b/>
        </w:rPr>
      </w:pPr>
      <w:r w:rsidRPr="000B2694">
        <w:rPr>
          <w:rFonts w:ascii="Aptos" w:hAnsi="Aptos" w:cs="Times New Roman"/>
          <w:b/>
        </w:rPr>
        <w:t>Minutes</w:t>
      </w:r>
    </w:p>
    <w:p w14:paraId="7FCA7760" w14:textId="511DBBD9" w:rsidR="00CC5462" w:rsidRPr="000B2694" w:rsidRDefault="00D819B0" w:rsidP="00CC5462">
      <w:pPr>
        <w:ind w:right="180"/>
        <w:contextualSpacing/>
        <w:jc w:val="center"/>
        <w:rPr>
          <w:rFonts w:ascii="Aptos" w:hAnsi="Aptos" w:cs="Times New Roman"/>
          <w:iCs/>
        </w:rPr>
      </w:pPr>
      <w:r w:rsidRPr="000B2694">
        <w:rPr>
          <w:rFonts w:ascii="Aptos" w:hAnsi="Aptos" w:cs="Times New Roman"/>
          <w:iCs/>
        </w:rPr>
        <w:t>304 SH</w:t>
      </w:r>
    </w:p>
    <w:p w14:paraId="15528FEB" w14:textId="4F284ED2" w:rsidR="00CC5462" w:rsidRPr="000B2694" w:rsidRDefault="004368AE" w:rsidP="00CC5462">
      <w:pPr>
        <w:ind w:right="180"/>
        <w:contextualSpacing/>
        <w:jc w:val="center"/>
        <w:rPr>
          <w:rFonts w:ascii="Aptos" w:hAnsi="Aptos" w:cs="Times New Roman"/>
          <w:iCs/>
        </w:rPr>
      </w:pPr>
      <w:r w:rsidRPr="000B2694">
        <w:rPr>
          <w:rFonts w:ascii="Aptos" w:hAnsi="Aptos" w:cs="Times New Roman"/>
          <w:iCs/>
        </w:rPr>
        <w:t>March 12, 2026</w:t>
      </w:r>
      <w:r w:rsidR="00CC5462" w:rsidRPr="000B2694">
        <w:rPr>
          <w:rFonts w:ascii="Aptos" w:hAnsi="Aptos" w:cs="Times New Roman"/>
          <w:iCs/>
        </w:rPr>
        <w:br/>
      </w:r>
    </w:p>
    <w:p w14:paraId="1B67EF88" w14:textId="73F30B0A" w:rsidR="00CC5462" w:rsidRPr="000B2694" w:rsidRDefault="00CC5462" w:rsidP="00CC5462">
      <w:pPr>
        <w:contextualSpacing/>
        <w:rPr>
          <w:rFonts w:ascii="Aptos" w:hAnsi="Aptos" w:cs="Times New Roman"/>
        </w:rPr>
      </w:pPr>
      <w:r w:rsidRPr="000B2694">
        <w:rPr>
          <w:rFonts w:ascii="Aptos" w:hAnsi="Aptos" w:cs="Times New Roman"/>
          <w:i/>
          <w:iCs/>
        </w:rPr>
        <w:t>Attending</w:t>
      </w:r>
      <w:r w:rsidRPr="000B2694">
        <w:rPr>
          <w:rFonts w:ascii="Aptos" w:hAnsi="Aptos" w:cs="Times New Roman"/>
        </w:rPr>
        <w:t xml:space="preserve">: Cornelia Lang (chair), </w:t>
      </w:r>
      <w:r w:rsidR="00CC25A6" w:rsidRPr="000B2694">
        <w:rPr>
          <w:rFonts w:ascii="Aptos" w:hAnsi="Aptos" w:cs="Times New Roman"/>
        </w:rPr>
        <w:t>Gwen Archibald</w:t>
      </w:r>
      <w:r w:rsidR="00481FF6" w:rsidRPr="000B2694">
        <w:rPr>
          <w:rFonts w:ascii="Aptos" w:hAnsi="Aptos" w:cs="Times New Roman"/>
        </w:rPr>
        <w:t xml:space="preserve"> (staff)</w:t>
      </w:r>
      <w:r w:rsidRPr="000B2694">
        <w:rPr>
          <w:rFonts w:ascii="Aptos" w:hAnsi="Aptos" w:cs="Times New Roman"/>
          <w:shd w:val="clear" w:color="auto" w:fill="FFFFFF"/>
        </w:rPr>
        <w:t xml:space="preserve">, </w:t>
      </w:r>
      <w:r w:rsidR="00CC25A6" w:rsidRPr="000B2694">
        <w:rPr>
          <w:rFonts w:ascii="Aptos" w:hAnsi="Aptos"/>
        </w:rPr>
        <w:t>Kirsten Kumpf Baele</w:t>
      </w:r>
      <w:r w:rsidRPr="000B2694">
        <w:rPr>
          <w:rFonts w:ascii="Aptos" w:hAnsi="Aptos" w:cs="Times New Roman"/>
        </w:rPr>
        <w:t xml:space="preserve">, Megan Gogerty, </w:t>
      </w:r>
      <w:r w:rsidR="00D80385" w:rsidRPr="000B2694">
        <w:rPr>
          <w:rFonts w:ascii="Aptos" w:hAnsi="Aptos" w:cs="Times New Roman"/>
        </w:rPr>
        <w:t xml:space="preserve">Anushka Gupta, </w:t>
      </w:r>
      <w:r w:rsidRPr="000B2694">
        <w:rPr>
          <w:rFonts w:ascii="Aptos" w:hAnsi="Aptos" w:cs="Times New Roman"/>
        </w:rPr>
        <w:t>Anita Jung, Liz Lundberg (staff)</w:t>
      </w:r>
      <w:r w:rsidR="00D80385" w:rsidRPr="000B2694">
        <w:rPr>
          <w:rFonts w:ascii="Aptos" w:hAnsi="Aptos" w:cs="Times New Roman"/>
        </w:rPr>
        <w:t xml:space="preserve">, </w:t>
      </w:r>
      <w:r w:rsidR="00571EC7" w:rsidRPr="000B2694">
        <w:rPr>
          <w:rFonts w:ascii="Aptos" w:hAnsi="Aptos" w:cs="Times New Roman"/>
        </w:rPr>
        <w:t xml:space="preserve">Paul Windschitl, </w:t>
      </w:r>
      <w:r w:rsidRPr="000B2694">
        <w:rPr>
          <w:rFonts w:ascii="Aptos" w:hAnsi="Aptos" w:cs="Times New Roman"/>
        </w:rPr>
        <w:t>Rachel Young</w:t>
      </w:r>
    </w:p>
    <w:p w14:paraId="7D3C6861" w14:textId="77777777" w:rsidR="00CF1E8A" w:rsidRPr="000B2694" w:rsidRDefault="00CF1E8A" w:rsidP="00CC5462">
      <w:pPr>
        <w:contextualSpacing/>
        <w:rPr>
          <w:rFonts w:ascii="Aptos" w:hAnsi="Aptos" w:cs="Times New Roman"/>
        </w:rPr>
      </w:pPr>
    </w:p>
    <w:p w14:paraId="0DB04490" w14:textId="2A1C4695" w:rsidR="00CF1E8A" w:rsidRPr="00CC25A6" w:rsidRDefault="00CF1E8A" w:rsidP="00CC5462">
      <w:pPr>
        <w:contextualSpacing/>
        <w:rPr>
          <w:rFonts w:ascii="Aptos" w:hAnsi="Aptos" w:cs="Times New Roman"/>
        </w:rPr>
      </w:pPr>
      <w:r w:rsidRPr="000B2694">
        <w:rPr>
          <w:rFonts w:ascii="Aptos" w:hAnsi="Aptos" w:cs="Times New Roman"/>
          <w:i/>
          <w:iCs/>
        </w:rPr>
        <w:t>Absent:</w:t>
      </w:r>
      <w:r w:rsidR="000E754A" w:rsidRPr="000B2694">
        <w:rPr>
          <w:rFonts w:ascii="Aptos" w:hAnsi="Aptos"/>
        </w:rPr>
        <w:t xml:space="preserve"> </w:t>
      </w:r>
      <w:r w:rsidR="00D1034A" w:rsidRPr="000B2694">
        <w:rPr>
          <w:rFonts w:ascii="Aptos" w:hAnsi="Aptos"/>
        </w:rPr>
        <w:t>Ari Ariel,</w:t>
      </w:r>
      <w:r w:rsidR="00D1034A" w:rsidRPr="000B2694">
        <w:rPr>
          <w:rFonts w:ascii="Aptos" w:hAnsi="Aptos" w:cs="Times New Roman"/>
        </w:rPr>
        <w:t xml:space="preserve"> </w:t>
      </w:r>
      <w:r w:rsidR="000E754A" w:rsidRPr="000B2694">
        <w:rPr>
          <w:rFonts w:ascii="Aptos" w:hAnsi="Aptos" w:cs="Times New Roman"/>
        </w:rPr>
        <w:t>Rene Rocha, Sanvesh Srivastava</w:t>
      </w:r>
      <w:r w:rsidR="00D1034A" w:rsidRPr="000B2694">
        <w:rPr>
          <w:rFonts w:ascii="Aptos" w:hAnsi="Aptos" w:cs="Times New Roman"/>
        </w:rPr>
        <w:t>, Kate Tierney</w:t>
      </w:r>
    </w:p>
    <w:p w14:paraId="05633737" w14:textId="77777777" w:rsidR="00972459" w:rsidRPr="00CC25A6" w:rsidRDefault="00972459">
      <w:pPr>
        <w:rPr>
          <w:rFonts w:ascii="Aptos" w:hAnsi="Aptos" w:cs="Times New Roman"/>
        </w:rPr>
      </w:pPr>
    </w:p>
    <w:p w14:paraId="6B6C347D" w14:textId="0ECB7AD2" w:rsidR="00D33988" w:rsidRPr="00325604" w:rsidRDefault="00D33988" w:rsidP="00325604">
      <w:pPr>
        <w:pStyle w:val="ListParagraph"/>
        <w:numPr>
          <w:ilvl w:val="0"/>
          <w:numId w:val="2"/>
        </w:numPr>
        <w:rPr>
          <w:rFonts w:ascii="Aptos" w:hAnsi="Aptos" w:cs="Times New Roman"/>
        </w:rPr>
      </w:pPr>
      <w:r>
        <w:rPr>
          <w:rFonts w:ascii="Aptos" w:hAnsi="Aptos" w:cs="Times New Roman"/>
        </w:rPr>
        <w:t>First</w:t>
      </w:r>
      <w:r w:rsidR="00C55292">
        <w:rPr>
          <w:rFonts w:ascii="Aptos" w:hAnsi="Aptos" w:cs="Times New Roman"/>
        </w:rPr>
        <w:t>, Gwen Archibald (Assistant Dean for Undergraduate Education and Curriculum) presented some updates from her work on the campuswide Director of Undergraduate Studies (DUS) Tactic Group.</w:t>
      </w:r>
      <w:r w:rsidR="00A521BA">
        <w:rPr>
          <w:rFonts w:ascii="Aptos" w:hAnsi="Aptos" w:cs="Times New Roman"/>
        </w:rPr>
        <w:t xml:space="preserve"> Some of the broad issues the group has identified and is working to address are the variability of the DUS role across academic units, the need for clarity around the DUS role, and DUS’s data needs. The tactic group has been presenting to a variety of audiences some recommendations about actions to take in these areas, including some standardization of compensation by department or college, some recommendations about communications with campus partners, and the development of toolkits (including checklists, calendars of repeating duties, and information about data access) to use when onboarding DUSs.</w:t>
      </w:r>
    </w:p>
    <w:p w14:paraId="19414798" w14:textId="77777777" w:rsidR="001338A1" w:rsidRPr="00C71FA8" w:rsidRDefault="001338A1" w:rsidP="00C71FA8">
      <w:pPr>
        <w:rPr>
          <w:rFonts w:ascii="Aptos" w:hAnsi="Aptos" w:cs="Times New Roman"/>
        </w:rPr>
      </w:pPr>
    </w:p>
    <w:p w14:paraId="33EEE4DF" w14:textId="13250517" w:rsidR="002F2D09" w:rsidRDefault="00C71FA8" w:rsidP="00CF1E8A">
      <w:pPr>
        <w:pStyle w:val="ListParagraph"/>
        <w:numPr>
          <w:ilvl w:val="0"/>
          <w:numId w:val="2"/>
        </w:numPr>
        <w:rPr>
          <w:rFonts w:ascii="Aptos" w:hAnsi="Aptos" w:cs="Times New Roman"/>
        </w:rPr>
      </w:pPr>
      <w:r>
        <w:rPr>
          <w:rFonts w:ascii="Aptos" w:hAnsi="Aptos" w:cs="Times New Roman"/>
        </w:rPr>
        <w:t>Next</w:t>
      </w:r>
      <w:r w:rsidR="001338A1" w:rsidRPr="00CC25A6">
        <w:rPr>
          <w:rFonts w:ascii="Aptos" w:hAnsi="Aptos" w:cs="Times New Roman"/>
        </w:rPr>
        <w:t xml:space="preserve"> </w:t>
      </w:r>
      <w:r w:rsidR="00A11207">
        <w:rPr>
          <w:rFonts w:ascii="Aptos" w:hAnsi="Aptos" w:cs="Times New Roman"/>
        </w:rPr>
        <w:t>Gwen presented some updates on the ongoing project to capture syllabus information in MAUI/MyUI for all undergraduate courses. She shared that about 80% of CLAS courses already have a syllabus uploaded to the system, and the Office of the Registrar is working with ITS to glean as much information as possible from existing syllabi, to minimize the workload for faculty and staff this spring and summer. Gwen covered the phases of the project from initial data gathering through publication, noting that there are still some details being worked out regarding the later phases (departmental review and edits, and finalization and “going live”). The Student Academic Services Users Group meeting later this month will provide more information, and all staff and instructors are welcome to attend.</w:t>
      </w:r>
    </w:p>
    <w:p w14:paraId="651DFA52" w14:textId="77777777" w:rsidR="00EA1AAE" w:rsidRPr="00EA1AAE" w:rsidRDefault="00EA1AAE" w:rsidP="00EA1AAE">
      <w:pPr>
        <w:pStyle w:val="ListParagraph"/>
        <w:rPr>
          <w:rFonts w:ascii="Aptos" w:hAnsi="Aptos" w:cs="Times New Roman"/>
        </w:rPr>
      </w:pPr>
    </w:p>
    <w:p w14:paraId="196F7D13" w14:textId="30E9D1A9" w:rsidR="00EA1AAE" w:rsidRPr="00CC25A6" w:rsidRDefault="00EA1AAE" w:rsidP="00CF1E8A">
      <w:pPr>
        <w:pStyle w:val="ListParagraph"/>
        <w:numPr>
          <w:ilvl w:val="0"/>
          <w:numId w:val="2"/>
        </w:numPr>
        <w:rPr>
          <w:rFonts w:ascii="Aptos" w:hAnsi="Aptos" w:cs="Times New Roman"/>
        </w:rPr>
      </w:pPr>
      <w:r>
        <w:rPr>
          <w:rFonts w:ascii="Aptos" w:hAnsi="Aptos" w:cs="Times New Roman"/>
        </w:rPr>
        <w:t>Finally, Gwen also provided updates about the university-wide push for greater digital accessibility. All staff and faculty are encouraged to do as much as they can by the beginning of April, focusing especially on materials for students and related to teaching. This week there has been a “training blitz,” with the Office of Teaching, Learning, and Technology supporting individuals and departments in numerous ways as they mitigate ICON courses and websites.</w:t>
      </w:r>
      <w:r w:rsidR="006D480C">
        <w:rPr>
          <w:rFonts w:ascii="Aptos" w:hAnsi="Aptos" w:cs="Times New Roman"/>
        </w:rPr>
        <w:t xml:space="preserve"> </w:t>
      </w:r>
    </w:p>
    <w:p w14:paraId="1AC82B8F" w14:textId="77777777" w:rsidR="002F2D09" w:rsidRPr="00CC25A6" w:rsidRDefault="002F2D09">
      <w:pPr>
        <w:rPr>
          <w:rFonts w:ascii="Aptos" w:hAnsi="Aptos" w:cs="Times New Roman"/>
        </w:rPr>
      </w:pPr>
    </w:p>
    <w:p w14:paraId="6CCD5632" w14:textId="77777777" w:rsidR="002F2D09" w:rsidRPr="00CC25A6" w:rsidRDefault="002F2D09">
      <w:pPr>
        <w:rPr>
          <w:rFonts w:ascii="Aptos" w:hAnsi="Aptos"/>
        </w:rPr>
      </w:pPr>
    </w:p>
    <w:p w14:paraId="13E93C23" w14:textId="3C1A0437" w:rsidR="00E470B3" w:rsidRPr="00CC25A6" w:rsidRDefault="00E470B3" w:rsidP="00E470B3">
      <w:pPr>
        <w:rPr>
          <w:rFonts w:ascii="Aptos" w:hAnsi="Aptos"/>
        </w:rPr>
      </w:pPr>
      <w:r w:rsidRPr="00CC25A6">
        <w:rPr>
          <w:rFonts w:ascii="Aptos" w:hAnsi="Aptos"/>
        </w:rPr>
        <w:t>Respectfully submitted,</w:t>
      </w:r>
    </w:p>
    <w:p w14:paraId="5DE27FE3" w14:textId="18C33D46" w:rsidR="00910F5A" w:rsidRDefault="00910F5A" w:rsidP="00545E73">
      <w:pPr>
        <w:rPr>
          <w:rFonts w:ascii="Aptos" w:hAnsi="Aptos" w:cs="Times New Roman"/>
          <w:highlight w:val="yellow"/>
        </w:rPr>
      </w:pPr>
    </w:p>
    <w:p w14:paraId="323B322F" w14:textId="610D7F88" w:rsidR="00E470B3" w:rsidRDefault="00325604" w:rsidP="00545E73">
      <w:pPr>
        <w:rPr>
          <w:rFonts w:ascii="Aptos" w:hAnsi="Aptos" w:cs="Times New Roman"/>
        </w:rPr>
      </w:pPr>
      <w:r w:rsidRPr="00910F5A">
        <w:rPr>
          <w:rFonts w:ascii="Aptos" w:hAnsi="Aptos" w:cs="Times New Roman"/>
        </w:rPr>
        <w:t>Kate Tierney</w:t>
      </w:r>
    </w:p>
    <w:p w14:paraId="03B5275E" w14:textId="039452DB" w:rsidR="00325604" w:rsidRDefault="00325604" w:rsidP="00545E73">
      <w:pPr>
        <w:rPr>
          <w:rFonts w:ascii="Aptos" w:hAnsi="Aptos" w:cs="Times New Roman"/>
        </w:rPr>
      </w:pPr>
      <w:r>
        <w:rPr>
          <w:rFonts w:ascii="Aptos" w:hAnsi="Aptos" w:cs="Times New Roman"/>
        </w:rPr>
        <w:t>UEPCC Secretary</w:t>
      </w:r>
    </w:p>
    <w:p w14:paraId="3831B684" w14:textId="77777777" w:rsidR="00325604" w:rsidRPr="00CC25A6" w:rsidRDefault="00325604" w:rsidP="00545E73">
      <w:pPr>
        <w:rPr>
          <w:rFonts w:ascii="Aptos" w:hAnsi="Aptos"/>
        </w:rPr>
      </w:pPr>
    </w:p>
    <w:sectPr w:rsidR="00325604" w:rsidRPr="00CC2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CCA"/>
    <w:multiLevelType w:val="hybridMultilevel"/>
    <w:tmpl w:val="8D905F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723FA"/>
    <w:multiLevelType w:val="hybridMultilevel"/>
    <w:tmpl w:val="4B28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42869"/>
    <w:multiLevelType w:val="hybridMultilevel"/>
    <w:tmpl w:val="F12A9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5377573">
    <w:abstractNumId w:val="1"/>
  </w:num>
  <w:num w:numId="2" w16cid:durableId="1343707476">
    <w:abstractNumId w:val="0"/>
  </w:num>
  <w:num w:numId="3" w16cid:durableId="204827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62"/>
    <w:rsid w:val="000B2694"/>
    <w:rsid w:val="000D58DF"/>
    <w:rsid w:val="000E754A"/>
    <w:rsid w:val="001307D2"/>
    <w:rsid w:val="001338A1"/>
    <w:rsid w:val="001D2371"/>
    <w:rsid w:val="002F2D09"/>
    <w:rsid w:val="00325604"/>
    <w:rsid w:val="003D26C6"/>
    <w:rsid w:val="003E7F49"/>
    <w:rsid w:val="004368AE"/>
    <w:rsid w:val="004525B9"/>
    <w:rsid w:val="00481FF6"/>
    <w:rsid w:val="004D31C5"/>
    <w:rsid w:val="00545E73"/>
    <w:rsid w:val="00571EC7"/>
    <w:rsid w:val="005B0550"/>
    <w:rsid w:val="006D480C"/>
    <w:rsid w:val="00705987"/>
    <w:rsid w:val="007264B5"/>
    <w:rsid w:val="00751DE8"/>
    <w:rsid w:val="00784FBA"/>
    <w:rsid w:val="00850959"/>
    <w:rsid w:val="008564C3"/>
    <w:rsid w:val="00875358"/>
    <w:rsid w:val="008D14FE"/>
    <w:rsid w:val="008D54E6"/>
    <w:rsid w:val="00910F5A"/>
    <w:rsid w:val="00921DD0"/>
    <w:rsid w:val="00972459"/>
    <w:rsid w:val="009F3E32"/>
    <w:rsid w:val="00A04888"/>
    <w:rsid w:val="00A11207"/>
    <w:rsid w:val="00A521BA"/>
    <w:rsid w:val="00A922A4"/>
    <w:rsid w:val="00AC1282"/>
    <w:rsid w:val="00BB1BB2"/>
    <w:rsid w:val="00BD0E2D"/>
    <w:rsid w:val="00BD7B53"/>
    <w:rsid w:val="00C00C90"/>
    <w:rsid w:val="00C55292"/>
    <w:rsid w:val="00C71FA8"/>
    <w:rsid w:val="00CC22E4"/>
    <w:rsid w:val="00CC25A6"/>
    <w:rsid w:val="00CC5462"/>
    <w:rsid w:val="00CF1E8A"/>
    <w:rsid w:val="00D1034A"/>
    <w:rsid w:val="00D106CA"/>
    <w:rsid w:val="00D33988"/>
    <w:rsid w:val="00D80385"/>
    <w:rsid w:val="00D819B0"/>
    <w:rsid w:val="00E470B3"/>
    <w:rsid w:val="00EA1AAE"/>
    <w:rsid w:val="00EF2203"/>
    <w:rsid w:val="00F47A0D"/>
    <w:rsid w:val="00F6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3FA5"/>
  <w15:chartTrackingRefBased/>
  <w15:docId w15:val="{6BE3A7E3-1EA3-4799-8DA1-188F452B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462"/>
  </w:style>
  <w:style w:type="paragraph" w:styleId="Heading1">
    <w:name w:val="heading 1"/>
    <w:basedOn w:val="Normal"/>
    <w:next w:val="Normal"/>
    <w:link w:val="Heading1Char"/>
    <w:uiPriority w:val="9"/>
    <w:qFormat/>
    <w:rsid w:val="00CC5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62"/>
    <w:rPr>
      <w:rFonts w:eastAsiaTheme="majorEastAsia" w:cstheme="majorBidi"/>
      <w:color w:val="272727" w:themeColor="text1" w:themeTint="D8"/>
    </w:rPr>
  </w:style>
  <w:style w:type="paragraph" w:styleId="Title">
    <w:name w:val="Title"/>
    <w:basedOn w:val="Normal"/>
    <w:next w:val="Normal"/>
    <w:link w:val="TitleChar"/>
    <w:uiPriority w:val="10"/>
    <w:qFormat/>
    <w:rsid w:val="00CC5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462"/>
    <w:rPr>
      <w:i/>
      <w:iCs/>
      <w:color w:val="404040" w:themeColor="text1" w:themeTint="BF"/>
    </w:rPr>
  </w:style>
  <w:style w:type="paragraph" w:styleId="ListParagraph">
    <w:name w:val="List Paragraph"/>
    <w:basedOn w:val="Normal"/>
    <w:uiPriority w:val="34"/>
    <w:qFormat/>
    <w:rsid w:val="00CC5462"/>
    <w:pPr>
      <w:ind w:left="720"/>
      <w:contextualSpacing/>
    </w:pPr>
  </w:style>
  <w:style w:type="character" w:styleId="IntenseEmphasis">
    <w:name w:val="Intense Emphasis"/>
    <w:basedOn w:val="DefaultParagraphFont"/>
    <w:uiPriority w:val="21"/>
    <w:qFormat/>
    <w:rsid w:val="00CC5462"/>
    <w:rPr>
      <w:i/>
      <w:iCs/>
      <w:color w:val="0F4761" w:themeColor="accent1" w:themeShade="BF"/>
    </w:rPr>
  </w:style>
  <w:style w:type="paragraph" w:styleId="IntenseQuote">
    <w:name w:val="Intense Quote"/>
    <w:basedOn w:val="Normal"/>
    <w:next w:val="Normal"/>
    <w:link w:val="IntenseQuoteChar"/>
    <w:uiPriority w:val="30"/>
    <w:qFormat/>
    <w:rsid w:val="00CC5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462"/>
    <w:rPr>
      <w:i/>
      <w:iCs/>
      <w:color w:val="0F4761" w:themeColor="accent1" w:themeShade="BF"/>
    </w:rPr>
  </w:style>
  <w:style w:type="character" w:styleId="IntenseReference">
    <w:name w:val="Intense Reference"/>
    <w:basedOn w:val="DefaultParagraphFont"/>
    <w:uiPriority w:val="32"/>
    <w:qFormat/>
    <w:rsid w:val="00CC5462"/>
    <w:rPr>
      <w:b/>
      <w:bCs/>
      <w:smallCaps/>
      <w:color w:val="0F4761" w:themeColor="accent1" w:themeShade="BF"/>
      <w:spacing w:val="5"/>
    </w:rPr>
  </w:style>
  <w:style w:type="character" w:styleId="Hyperlink">
    <w:name w:val="Hyperlink"/>
    <w:basedOn w:val="DefaultParagraphFont"/>
    <w:uiPriority w:val="99"/>
    <w:unhideWhenUsed/>
    <w:rsid w:val="001338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Lundberg, Elizabeth K</dc:creator>
  <cp:keywords/>
  <dc:description/>
  <cp:lastModifiedBy>Lundberg, Elizabeth K</cp:lastModifiedBy>
  <cp:revision>13</cp:revision>
  <dcterms:created xsi:type="dcterms:W3CDTF">2026-04-02T16:46:00Z</dcterms:created>
  <dcterms:modified xsi:type="dcterms:W3CDTF">2026-05-03T22:35:00Z</dcterms:modified>
</cp:coreProperties>
</file>